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FB473" w14:textId="77777777" w:rsidR="003B0AC7" w:rsidRDefault="00C72325">
      <w:pPr>
        <w:rPr>
          <w:rFonts w:ascii="Arial" w:eastAsia="Arial" w:hAnsi="Arial" w:cs="Arial"/>
          <w:color w:val="1F497D"/>
          <w:sz w:val="22"/>
          <w:szCs w:val="22"/>
        </w:rPr>
      </w:pPr>
      <w:r>
        <w:rPr>
          <w:noProof/>
        </w:rPr>
        <mc:AlternateContent>
          <mc:Choice Requires="wps">
            <w:drawing>
              <wp:anchor distT="0" distB="0" distL="0" distR="0" simplePos="0" relativeHeight="251658240" behindDoc="0" locked="0" layoutInCell="1" hidden="0" allowOverlap="1" wp14:anchorId="1694378D" wp14:editId="4F23C79B">
                <wp:simplePos x="0" y="0"/>
                <wp:positionH relativeFrom="column">
                  <wp:posOffset>-91440</wp:posOffset>
                </wp:positionH>
                <wp:positionV relativeFrom="paragraph">
                  <wp:posOffset>-670560</wp:posOffset>
                </wp:positionV>
                <wp:extent cx="3164205" cy="929640"/>
                <wp:effectExtent l="0" t="0" r="0" b="3810"/>
                <wp:wrapNone/>
                <wp:docPr id="218" name="Rectangle 218"/>
                <wp:cNvGraphicFramePr/>
                <a:graphic xmlns:a="http://schemas.openxmlformats.org/drawingml/2006/main">
                  <a:graphicData uri="http://schemas.microsoft.com/office/word/2010/wordprocessingShape">
                    <wps:wsp>
                      <wps:cNvSpPr/>
                      <wps:spPr>
                        <a:xfrm>
                          <a:off x="0" y="0"/>
                          <a:ext cx="3164205" cy="929640"/>
                        </a:xfrm>
                        <a:prstGeom prst="rect">
                          <a:avLst/>
                        </a:prstGeom>
                        <a:solidFill>
                          <a:srgbClr val="FFFFFF"/>
                        </a:solidFill>
                        <a:ln>
                          <a:noFill/>
                        </a:ln>
                      </wps:spPr>
                      <wps:txbx>
                        <w:txbxContent>
                          <w:p w14:paraId="2B5C5AFA" w14:textId="77777777" w:rsidR="003B0AC7" w:rsidRPr="00104E68" w:rsidRDefault="00C72325">
                            <w:pPr>
                              <w:textDirection w:val="btLr"/>
                              <w:rPr>
                                <w:rFonts w:ascii="Arial" w:hAnsi="Arial" w:cs="Arial"/>
                              </w:rPr>
                            </w:pPr>
                            <w:r w:rsidRPr="00104E68">
                              <w:rPr>
                                <w:rFonts w:ascii="Arial" w:eastAsia="Gill Sans" w:hAnsi="Arial" w:cs="Arial"/>
                                <w:b/>
                                <w:color w:val="000000"/>
                                <w:sz w:val="52"/>
                              </w:rPr>
                              <w:t xml:space="preserve">2020 Collaborative </w:t>
                            </w:r>
                          </w:p>
                          <w:p w14:paraId="111AEFEE" w14:textId="77777777" w:rsidR="003B0AC7" w:rsidRPr="00104E68" w:rsidRDefault="00C72325">
                            <w:pPr>
                              <w:textDirection w:val="btLr"/>
                              <w:rPr>
                                <w:rFonts w:ascii="Arial" w:hAnsi="Arial" w:cs="Arial"/>
                              </w:rPr>
                            </w:pPr>
                            <w:r w:rsidRPr="00104E68">
                              <w:rPr>
                                <w:rFonts w:ascii="Arial" w:eastAsia="Gill Sans" w:hAnsi="Arial" w:cs="Arial"/>
                                <w:b/>
                                <w:color w:val="000000"/>
                                <w:sz w:val="52"/>
                              </w:rPr>
                              <w:t>Conference</w:t>
                            </w:r>
                          </w:p>
                          <w:p w14:paraId="51733F66" w14:textId="77777777" w:rsidR="003B0AC7" w:rsidRDefault="003B0AC7">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694378D" id="Rectangle 218" o:spid="_x0000_s1026" style="position:absolute;margin-left:-7.2pt;margin-top:-52.8pt;width:249.15pt;height:73.2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" stroked="f">
                <v:textbox inset="2.53958mm,1.2694mm,2.53958mm,1.2694mm">
                  <w:txbxContent>
                    <w:p w14:paraId="2B5C5AFA" w14:textId="77777777" w:rsidR="003B0AC7" w:rsidRPr="00104E68" w:rsidRDefault="00C72325">
                      <w:pPr>
                        <w:textDirection w:val="btLr"/>
                        <w:rPr>
                          <w:rFonts w:ascii="Arial" w:hAnsi="Arial" w:cs="Arial"/>
                        </w:rPr>
                      </w:pPr>
                      <w:r w:rsidRPr="00104E68">
                        <w:rPr>
                          <w:rFonts w:ascii="Arial" w:eastAsia="Gill Sans" w:hAnsi="Arial" w:cs="Arial"/>
                          <w:b/>
                          <w:color w:val="000000"/>
                          <w:sz w:val="52"/>
                        </w:rPr>
                        <w:t xml:space="preserve">2020 Collaborative </w:t>
                      </w:r>
                    </w:p>
                    <w:p w14:paraId="111AEFEE" w14:textId="77777777" w:rsidR="003B0AC7" w:rsidRPr="00104E68" w:rsidRDefault="00C72325">
                      <w:pPr>
                        <w:textDirection w:val="btLr"/>
                        <w:rPr>
                          <w:rFonts w:ascii="Arial" w:hAnsi="Arial" w:cs="Arial"/>
                        </w:rPr>
                      </w:pPr>
                      <w:r w:rsidRPr="00104E68">
                        <w:rPr>
                          <w:rFonts w:ascii="Arial" w:eastAsia="Gill Sans" w:hAnsi="Arial" w:cs="Arial"/>
                          <w:b/>
                          <w:color w:val="000000"/>
                          <w:sz w:val="52"/>
                        </w:rPr>
                        <w:t>Conference</w:t>
                      </w:r>
                    </w:p>
                    <w:p w14:paraId="51733F66" w14:textId="77777777" w:rsidR="003B0AC7" w:rsidRDefault="003B0AC7">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2AAD65AB" wp14:editId="59221B39">
            <wp:simplePos x="0" y="0"/>
            <wp:positionH relativeFrom="column">
              <wp:posOffset>4000500</wp:posOffset>
            </wp:positionH>
            <wp:positionV relativeFrom="paragraph">
              <wp:posOffset>-518159</wp:posOffset>
            </wp:positionV>
            <wp:extent cx="2228427" cy="693420"/>
            <wp:effectExtent l="0" t="0" r="0" b="0"/>
            <wp:wrapNone/>
            <wp:docPr id="2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228427" cy="693420"/>
                    </a:xfrm>
                    <a:prstGeom prst="rect">
                      <a:avLst/>
                    </a:prstGeom>
                    <a:ln/>
                  </pic:spPr>
                </pic:pic>
              </a:graphicData>
            </a:graphic>
          </wp:anchor>
        </w:drawing>
      </w:r>
    </w:p>
    <w:p w14:paraId="122A49F7" w14:textId="77777777" w:rsidR="003B0AC7" w:rsidRDefault="003B0AC7">
      <w:pPr>
        <w:jc w:val="center"/>
        <w:rPr>
          <w:rFonts w:ascii="Arial" w:eastAsia="Arial" w:hAnsi="Arial" w:cs="Arial"/>
          <w:b/>
          <w:color w:val="A50052"/>
          <w:sz w:val="21"/>
          <w:szCs w:val="21"/>
          <w:u w:val="single"/>
        </w:rPr>
      </w:pPr>
    </w:p>
    <w:p w14:paraId="7B644651" w14:textId="77777777" w:rsidR="003B0AC7" w:rsidRDefault="00C72325">
      <w:pPr>
        <w:jc w:val="center"/>
        <w:rPr>
          <w:rFonts w:ascii="Arial" w:eastAsia="Arial" w:hAnsi="Arial" w:cs="Arial"/>
          <w:b/>
          <w:color w:val="F9A11B"/>
          <w:sz w:val="28"/>
          <w:szCs w:val="28"/>
          <w:u w:val="single"/>
        </w:rPr>
      </w:pPr>
      <w:r>
        <w:rPr>
          <w:rFonts w:ascii="Arial" w:eastAsia="Arial" w:hAnsi="Arial" w:cs="Arial"/>
          <w:b/>
          <w:color w:val="F9A11B"/>
          <w:sz w:val="28"/>
          <w:szCs w:val="28"/>
          <w:u w:val="single"/>
        </w:rPr>
        <w:t>REQUEST FOR WORKSHOP PROPOSALS</w:t>
      </w:r>
    </w:p>
    <w:p w14:paraId="50EA9D77" w14:textId="77777777" w:rsidR="003B0AC7" w:rsidRDefault="003B0AC7">
      <w:pPr>
        <w:rPr>
          <w:rFonts w:ascii="Arial" w:eastAsia="Arial" w:hAnsi="Arial" w:cs="Arial"/>
          <w:sz w:val="21"/>
          <w:szCs w:val="21"/>
        </w:rPr>
      </w:pPr>
    </w:p>
    <w:p w14:paraId="53A7CACD" w14:textId="7511C57D" w:rsidR="003B0AC7" w:rsidRDefault="00C72325">
      <w:pPr>
        <w:rPr>
          <w:rFonts w:ascii="Arial" w:eastAsia="Arial" w:hAnsi="Arial" w:cs="Arial"/>
          <w:b/>
          <w:color w:val="288EC1"/>
          <w:sz w:val="21"/>
          <w:szCs w:val="21"/>
        </w:rPr>
      </w:pPr>
      <w:r>
        <w:rPr>
          <w:rFonts w:ascii="Arial" w:eastAsia="Arial" w:hAnsi="Arial" w:cs="Arial"/>
          <w:sz w:val="21"/>
          <w:szCs w:val="21"/>
        </w:rPr>
        <w:t>Thank you for your interest in submitting a workshop proposal for the 2020 Collaborative Conference, presented in partnership by Alliance for Nonprofit Resources (ANR), the Greater Pittsburgh Nonprofit Partnership (GPNP), the PA Association of Nonprofit Organizations (PANO), and Villanova University. Workshops will be 75 minutes long.</w:t>
      </w:r>
      <w:r>
        <w:rPr>
          <w:rFonts w:ascii="Arial" w:eastAsia="Arial" w:hAnsi="Arial" w:cs="Arial"/>
          <w:color w:val="990033"/>
          <w:sz w:val="21"/>
          <w:szCs w:val="21"/>
        </w:rPr>
        <w:t xml:space="preserve"> </w:t>
      </w:r>
      <w:r>
        <w:rPr>
          <w:rFonts w:ascii="Arial" w:eastAsia="Arial" w:hAnsi="Arial" w:cs="Arial"/>
          <w:b/>
          <w:color w:val="288EC1"/>
          <w:sz w:val="21"/>
          <w:szCs w:val="21"/>
        </w:rPr>
        <w:t xml:space="preserve">Deadline for submission is </w:t>
      </w:r>
      <w:r w:rsidR="00A42351">
        <w:rPr>
          <w:rFonts w:ascii="Arial" w:eastAsia="Arial" w:hAnsi="Arial" w:cs="Arial"/>
          <w:b/>
          <w:color w:val="288EC1"/>
          <w:sz w:val="21"/>
          <w:szCs w:val="21"/>
        </w:rPr>
        <w:t>5:00 PM</w:t>
      </w:r>
      <w:r>
        <w:rPr>
          <w:rFonts w:ascii="Arial" w:eastAsia="Arial" w:hAnsi="Arial" w:cs="Arial"/>
          <w:b/>
          <w:color w:val="288EC1"/>
          <w:sz w:val="21"/>
          <w:szCs w:val="21"/>
        </w:rPr>
        <w:t xml:space="preserve"> on Friday, August 14, 2020.</w:t>
      </w:r>
      <w:r>
        <w:rPr>
          <w:rFonts w:ascii="Arial" w:eastAsia="Arial" w:hAnsi="Arial" w:cs="Arial"/>
          <w:b/>
          <w:color w:val="0F1976"/>
          <w:sz w:val="21"/>
          <w:szCs w:val="21"/>
        </w:rPr>
        <w:t xml:space="preserve"> </w:t>
      </w:r>
      <w:r>
        <w:rPr>
          <w:rFonts w:ascii="Arial" w:eastAsia="Arial" w:hAnsi="Arial" w:cs="Arial"/>
          <w:b/>
          <w:color w:val="288EC1"/>
          <w:sz w:val="21"/>
          <w:szCs w:val="21"/>
        </w:rPr>
        <w:t>Our conference RFP committee will review your proposal and will notify you the week of August 24, 2020, whether yours has been selected.</w:t>
      </w:r>
    </w:p>
    <w:p w14:paraId="671BFBE1" w14:textId="77777777" w:rsidR="003B0AC7" w:rsidRDefault="003B0AC7">
      <w:pPr>
        <w:rPr>
          <w:rFonts w:ascii="Arial" w:eastAsia="Arial" w:hAnsi="Arial" w:cs="Arial"/>
          <w:b/>
          <w:color w:val="990033"/>
          <w:sz w:val="21"/>
          <w:szCs w:val="21"/>
        </w:rPr>
      </w:pPr>
    </w:p>
    <w:p w14:paraId="379AC5AC" w14:textId="77777777" w:rsidR="003B0AC7" w:rsidRDefault="00C72325">
      <w:pPr>
        <w:jc w:val="center"/>
        <w:rPr>
          <w:rFonts w:ascii="Arial" w:eastAsia="Arial" w:hAnsi="Arial" w:cs="Arial"/>
          <w:b/>
          <w:color w:val="31BAA6"/>
          <w:sz w:val="22"/>
          <w:szCs w:val="22"/>
          <w:u w:val="single"/>
        </w:rPr>
      </w:pPr>
      <w:r>
        <w:rPr>
          <w:rFonts w:ascii="Arial" w:eastAsia="Arial" w:hAnsi="Arial" w:cs="Arial"/>
          <w:b/>
          <w:color w:val="31BAA6"/>
          <w:sz w:val="22"/>
          <w:szCs w:val="22"/>
          <w:u w:val="single"/>
        </w:rPr>
        <w:t>About the 2020 Virtual Collaborative Conference</w:t>
      </w:r>
    </w:p>
    <w:p w14:paraId="479E36A5" w14:textId="77777777" w:rsidR="003B0AC7" w:rsidRDefault="00C72325">
      <w:pPr>
        <w:tabs>
          <w:tab w:val="left" w:pos="10080"/>
        </w:tabs>
        <w:ind w:left="-540" w:right="-720"/>
        <w:rPr>
          <w:rFonts w:ascii="Arial" w:eastAsia="Arial" w:hAnsi="Arial" w:cs="Arial"/>
          <w:sz w:val="20"/>
          <w:szCs w:val="20"/>
        </w:rPr>
      </w:pPr>
      <w:r>
        <w:rPr>
          <w:rFonts w:ascii="Arial" w:eastAsia="Arial" w:hAnsi="Arial" w:cs="Arial"/>
          <w:b/>
          <w:sz w:val="20"/>
          <w:szCs w:val="20"/>
        </w:rPr>
        <w:t>When:</w:t>
      </w:r>
      <w:r>
        <w:rPr>
          <w:rFonts w:ascii="Arial" w:eastAsia="Arial" w:hAnsi="Arial" w:cs="Arial"/>
          <w:sz w:val="20"/>
          <w:szCs w:val="20"/>
        </w:rPr>
        <w:t xml:space="preserve"> M, W, Th, Weeks of October 19 &amp; 26 </w:t>
      </w:r>
      <w:r>
        <w:rPr>
          <w:rFonts w:ascii="Arial" w:eastAsia="Arial" w:hAnsi="Arial" w:cs="Arial"/>
          <w:color w:val="D6DE23"/>
          <w:sz w:val="20"/>
          <w:szCs w:val="20"/>
        </w:rPr>
        <w:t>●</w:t>
      </w:r>
      <w:r>
        <w:rPr>
          <w:rFonts w:ascii="Arial" w:eastAsia="Arial" w:hAnsi="Arial" w:cs="Arial"/>
          <w:sz w:val="20"/>
          <w:szCs w:val="20"/>
        </w:rPr>
        <w:t xml:space="preserve"> </w:t>
      </w:r>
      <w:r>
        <w:rPr>
          <w:rFonts w:ascii="Arial" w:eastAsia="Arial" w:hAnsi="Arial" w:cs="Arial"/>
          <w:b/>
          <w:sz w:val="20"/>
          <w:szCs w:val="20"/>
        </w:rPr>
        <w:t>Where:</w:t>
      </w:r>
      <w:r>
        <w:rPr>
          <w:rFonts w:ascii="Arial" w:eastAsia="Arial" w:hAnsi="Arial" w:cs="Arial"/>
          <w:sz w:val="20"/>
          <w:szCs w:val="20"/>
        </w:rPr>
        <w:t xml:space="preserve"> Your</w:t>
      </w:r>
      <w:r>
        <w:rPr>
          <w:rFonts w:ascii="Arial" w:eastAsia="Arial" w:hAnsi="Arial" w:cs="Arial"/>
          <w:color w:val="000000"/>
          <w:sz w:val="20"/>
          <w:szCs w:val="20"/>
        </w:rPr>
        <w:t xml:space="preserve"> Computer!</w:t>
      </w:r>
      <w:r>
        <w:rPr>
          <w:rFonts w:ascii="Arial" w:eastAsia="Arial" w:hAnsi="Arial" w:cs="Arial"/>
          <w:sz w:val="20"/>
          <w:szCs w:val="20"/>
        </w:rPr>
        <w:t xml:space="preserve"> </w:t>
      </w:r>
      <w:r>
        <w:rPr>
          <w:rFonts w:ascii="Arial" w:eastAsia="Arial" w:hAnsi="Arial" w:cs="Arial"/>
          <w:color w:val="D6DE23"/>
          <w:sz w:val="20"/>
          <w:szCs w:val="20"/>
        </w:rPr>
        <w:t>●</w:t>
      </w:r>
      <w:r>
        <w:rPr>
          <w:rFonts w:ascii="Arial" w:eastAsia="Arial" w:hAnsi="Arial" w:cs="Arial"/>
          <w:color w:val="90C63C"/>
          <w:sz w:val="20"/>
          <w:szCs w:val="20"/>
        </w:rPr>
        <w:t xml:space="preserve"> </w:t>
      </w:r>
      <w:r>
        <w:rPr>
          <w:rFonts w:ascii="Arial" w:eastAsia="Arial" w:hAnsi="Arial" w:cs="Arial"/>
          <w:b/>
          <w:sz w:val="20"/>
          <w:szCs w:val="20"/>
        </w:rPr>
        <w:t>More:</w:t>
      </w:r>
      <w:r>
        <w:rPr>
          <w:rFonts w:ascii="Arial" w:eastAsia="Arial" w:hAnsi="Arial" w:cs="Arial"/>
          <w:sz w:val="20"/>
          <w:szCs w:val="20"/>
        </w:rPr>
        <w:t xml:space="preserve"> </w:t>
      </w:r>
      <w:hyperlink r:id="rId9">
        <w:r>
          <w:rPr>
            <w:rFonts w:ascii="Arial" w:eastAsia="Arial" w:hAnsi="Arial" w:cs="Arial"/>
            <w:b/>
            <w:color w:val="D6DE23"/>
            <w:sz w:val="20"/>
            <w:szCs w:val="20"/>
            <w:u w:val="single"/>
          </w:rPr>
          <w:t>www.pano.org/annual-conference/</w:t>
        </w:r>
      </w:hyperlink>
      <w:r>
        <w:rPr>
          <w:rFonts w:ascii="Arial" w:eastAsia="Arial" w:hAnsi="Arial" w:cs="Arial"/>
          <w:sz w:val="20"/>
          <w:szCs w:val="20"/>
        </w:rPr>
        <w:t xml:space="preserve"> </w:t>
      </w:r>
    </w:p>
    <w:p w14:paraId="1BA325A5" w14:textId="77777777" w:rsidR="003B0AC7" w:rsidRDefault="003B0AC7">
      <w:pPr>
        <w:rPr>
          <w:rFonts w:ascii="Arial" w:eastAsia="Arial" w:hAnsi="Arial" w:cs="Arial"/>
          <w:sz w:val="21"/>
          <w:szCs w:val="21"/>
        </w:rPr>
      </w:pPr>
    </w:p>
    <w:p w14:paraId="5CE7EC47" w14:textId="77777777" w:rsidR="003B0AC7" w:rsidRDefault="00C72325">
      <w:pPr>
        <w:rPr>
          <w:rFonts w:ascii="Arial" w:eastAsia="Arial" w:hAnsi="Arial" w:cs="Arial"/>
          <w:sz w:val="21"/>
          <w:szCs w:val="21"/>
        </w:rPr>
      </w:pPr>
      <w:r>
        <w:rPr>
          <w:rFonts w:ascii="Arial" w:eastAsia="Arial" w:hAnsi="Arial" w:cs="Arial"/>
          <w:sz w:val="21"/>
          <w:szCs w:val="21"/>
        </w:rPr>
        <w:t xml:space="preserve">The Collaborative Conference: where Pennsylvania’s nonprofit professionals go each year to connect, network, learn from each other, learn from experts, and together leverage our collective power to create change – within ourselves, our organizations, our sector, and our communities. With a move to an all-virtual format this year, </w:t>
      </w:r>
      <w:sdt>
        <w:sdtPr>
          <w:tag w:val="goog_rdk_0"/>
          <w:id w:val="1824389014"/>
        </w:sdtPr>
        <w:sdtEndPr/>
        <w:sdtContent/>
      </w:sdt>
      <w:r>
        <w:rPr>
          <w:rFonts w:ascii="Arial" w:eastAsia="Arial" w:hAnsi="Arial" w:cs="Arial"/>
          <w:sz w:val="21"/>
          <w:szCs w:val="21"/>
        </w:rPr>
        <w:t>we may not be “going” very far physically but the possibilities for where we’ll take each other are endless.</w:t>
      </w:r>
    </w:p>
    <w:p w14:paraId="4860489E" w14:textId="77777777" w:rsidR="003B0AC7" w:rsidRDefault="003B0AC7">
      <w:pPr>
        <w:ind w:right="-720"/>
        <w:rPr>
          <w:rFonts w:ascii="Arial" w:eastAsia="Arial" w:hAnsi="Arial" w:cs="Arial"/>
          <w:sz w:val="21"/>
          <w:szCs w:val="21"/>
        </w:rPr>
      </w:pPr>
    </w:p>
    <w:p w14:paraId="30CEB3A9" w14:textId="77777777" w:rsidR="003B0AC7" w:rsidRDefault="00C72325">
      <w:pPr>
        <w:rPr>
          <w:rFonts w:ascii="Arial" w:eastAsia="Arial" w:hAnsi="Arial" w:cs="Arial"/>
          <w:sz w:val="21"/>
          <w:szCs w:val="21"/>
        </w:rPr>
      </w:pPr>
      <w:r>
        <w:rPr>
          <w:rFonts w:ascii="Arial" w:eastAsia="Arial" w:hAnsi="Arial" w:cs="Arial"/>
          <w:sz w:val="21"/>
          <w:szCs w:val="21"/>
        </w:rPr>
        <w:t xml:space="preserve">Come along with us for </w:t>
      </w:r>
      <w:r>
        <w:rPr>
          <w:rFonts w:ascii="Arial" w:eastAsia="Arial" w:hAnsi="Arial" w:cs="Arial"/>
          <w:b/>
          <w:i/>
          <w:color w:val="F9A11B"/>
          <w:sz w:val="21"/>
          <w:szCs w:val="21"/>
        </w:rPr>
        <w:t>Reimagining Together</w:t>
      </w:r>
      <w:r>
        <w:rPr>
          <w:rFonts w:ascii="Arial" w:eastAsia="Arial" w:hAnsi="Arial" w:cs="Arial"/>
          <w:sz w:val="21"/>
          <w:szCs w:val="21"/>
        </w:rPr>
        <w:t xml:space="preserve">, an online experience where norms will be questioned, innovative approaches explored, exciting ideas shared, and teamwork celebrated. Fun will also be had. Must be willing to get creative, try new things, be bold, practice vulnerability, and maybe even let go of some traditional frameworks. COVID-19 took the first step for many of us, shaking up our everyday realities and leaving us to reinvent new ones (sometimes daily!). Protests against police brutality and systemic racial inequality followed, along with a long overdue national reckoning on how to overcome racism in our society. And while the uncertainty of it all has been trying, to say the least, it’s also given us the gift of a “pause”, allowing us to experiment with new ways of living, working, collaborating, even </w:t>
      </w:r>
      <w:r>
        <w:rPr>
          <w:rFonts w:ascii="Arial" w:eastAsia="Arial" w:hAnsi="Arial" w:cs="Arial"/>
          <w:i/>
          <w:sz w:val="21"/>
          <w:szCs w:val="21"/>
        </w:rPr>
        <w:t>being</w:t>
      </w:r>
      <w:r>
        <w:rPr>
          <w:rFonts w:ascii="Arial" w:eastAsia="Arial" w:hAnsi="Arial" w:cs="Arial"/>
          <w:sz w:val="21"/>
          <w:szCs w:val="21"/>
        </w:rPr>
        <w:t>. Let’s step into this moment. Redefine ourselves, rewrite our stories, recreate our futures. Let’s reimagine the possibilities for all of us…together.</w:t>
      </w:r>
    </w:p>
    <w:p w14:paraId="04CF2135" w14:textId="77777777" w:rsidR="003B0AC7" w:rsidRDefault="003B0AC7">
      <w:pPr>
        <w:ind w:right="-720"/>
        <w:rPr>
          <w:rFonts w:ascii="Arial" w:eastAsia="Arial" w:hAnsi="Arial" w:cs="Arial"/>
          <w:sz w:val="21"/>
          <w:szCs w:val="21"/>
        </w:rPr>
      </w:pPr>
    </w:p>
    <w:p w14:paraId="19399452" w14:textId="77777777" w:rsidR="003B0AC7" w:rsidRDefault="00C72325">
      <w:pPr>
        <w:ind w:right="-720"/>
        <w:rPr>
          <w:rFonts w:ascii="Arial" w:eastAsia="Arial" w:hAnsi="Arial" w:cs="Arial"/>
          <w:sz w:val="21"/>
          <w:szCs w:val="21"/>
        </w:rPr>
      </w:pPr>
      <w:r>
        <w:rPr>
          <w:rFonts w:ascii="Arial" w:eastAsia="Arial" w:hAnsi="Arial" w:cs="Arial"/>
          <w:sz w:val="21"/>
          <w:szCs w:val="21"/>
        </w:rPr>
        <w:t xml:space="preserve"> The following workshop tracks will help to provide a framework for our collective reimagining: </w:t>
      </w:r>
    </w:p>
    <w:p w14:paraId="50FBCBC1" w14:textId="77777777" w:rsidR="003B0AC7" w:rsidRPr="001D386D" w:rsidRDefault="003B0AC7">
      <w:pPr>
        <w:rPr>
          <w:rFonts w:ascii="Arial" w:eastAsia="Arial" w:hAnsi="Arial" w:cs="Arial"/>
          <w:sz w:val="20"/>
          <w:szCs w:val="20"/>
        </w:rPr>
      </w:pPr>
    </w:p>
    <w:p w14:paraId="66C48D44" w14:textId="77777777" w:rsidR="003B0AC7" w:rsidRPr="001D386D" w:rsidRDefault="00C72325">
      <w:pPr>
        <w:numPr>
          <w:ilvl w:val="0"/>
          <w:numId w:val="10"/>
        </w:numPr>
        <w:rPr>
          <w:rFonts w:ascii="Arial" w:eastAsia="Arial" w:hAnsi="Arial" w:cs="Arial"/>
          <w:sz w:val="20"/>
          <w:szCs w:val="20"/>
        </w:rPr>
      </w:pPr>
      <w:r w:rsidRPr="001D386D">
        <w:rPr>
          <w:rFonts w:ascii="Arial" w:eastAsia="Arial" w:hAnsi="Arial" w:cs="Arial"/>
          <w:b/>
          <w:color w:val="F9A11B"/>
          <w:sz w:val="20"/>
          <w:szCs w:val="20"/>
        </w:rPr>
        <w:t xml:space="preserve">Advocacy, </w:t>
      </w:r>
      <w:r w:rsidRPr="001D386D">
        <w:rPr>
          <w:rFonts w:ascii="Arial" w:eastAsia="Arial" w:hAnsi="Arial" w:cs="Arial"/>
          <w:b/>
          <w:i/>
          <w:color w:val="F9A11B"/>
          <w:sz w:val="20"/>
          <w:szCs w:val="20"/>
        </w:rPr>
        <w:t>Reimagined</w:t>
      </w:r>
      <w:r w:rsidRPr="001D386D">
        <w:rPr>
          <w:rFonts w:ascii="Arial" w:eastAsia="Arial" w:hAnsi="Arial" w:cs="Arial"/>
          <w:color w:val="F9A11B"/>
          <w:sz w:val="20"/>
          <w:szCs w:val="20"/>
        </w:rPr>
        <w:t xml:space="preserve"> </w:t>
      </w:r>
      <w:r w:rsidRPr="001D386D">
        <w:rPr>
          <w:rFonts w:ascii="Arial" w:eastAsia="Arial" w:hAnsi="Arial" w:cs="Arial"/>
          <w:sz w:val="20"/>
          <w:szCs w:val="20"/>
        </w:rPr>
        <w:t xml:space="preserve">– Contrary to popular belief, nonprofits can and </w:t>
      </w:r>
      <w:r w:rsidRPr="001D386D">
        <w:rPr>
          <w:rFonts w:ascii="Arial" w:eastAsia="Arial" w:hAnsi="Arial" w:cs="Arial"/>
          <w:i/>
          <w:sz w:val="20"/>
          <w:szCs w:val="20"/>
        </w:rPr>
        <w:t>should</w:t>
      </w:r>
      <w:r w:rsidRPr="001D386D">
        <w:rPr>
          <w:rFonts w:ascii="Arial" w:eastAsia="Arial" w:hAnsi="Arial" w:cs="Arial"/>
          <w:sz w:val="20"/>
          <w:szCs w:val="20"/>
        </w:rPr>
        <w:t xml:space="preserve"> engage in advocacy efforts (electioneering, however, is prohibited). And never is it more critical for nonprofits to use our individual and collective voices than during times of turmoil, upheaval, and uncertainty. Let’s think differently about how we show up and speak up for ourselves, our organizations, our clients, our communities, and our sector!</w:t>
      </w:r>
    </w:p>
    <w:p w14:paraId="1D6C67F6" w14:textId="39C9DE4B" w:rsidR="003B0AC7" w:rsidRPr="001D386D" w:rsidRDefault="00C72325">
      <w:pPr>
        <w:numPr>
          <w:ilvl w:val="0"/>
          <w:numId w:val="10"/>
        </w:numPr>
        <w:pBdr>
          <w:top w:val="nil"/>
          <w:left w:val="nil"/>
          <w:bottom w:val="nil"/>
          <w:right w:val="nil"/>
          <w:between w:val="nil"/>
        </w:pBdr>
        <w:rPr>
          <w:rFonts w:ascii="Arial" w:eastAsia="Arial" w:hAnsi="Arial" w:cs="Arial"/>
          <w:color w:val="000000"/>
          <w:sz w:val="20"/>
          <w:szCs w:val="20"/>
        </w:rPr>
      </w:pPr>
      <w:r w:rsidRPr="001D386D">
        <w:rPr>
          <w:rFonts w:ascii="Arial" w:eastAsia="Arial" w:hAnsi="Arial" w:cs="Arial"/>
          <w:b/>
          <w:color w:val="F9A11B"/>
          <w:sz w:val="20"/>
          <w:szCs w:val="20"/>
        </w:rPr>
        <w:t xml:space="preserve">Communications, </w:t>
      </w:r>
      <w:r w:rsidRPr="001D386D">
        <w:rPr>
          <w:rFonts w:ascii="Arial" w:eastAsia="Arial" w:hAnsi="Arial" w:cs="Arial"/>
          <w:b/>
          <w:i/>
          <w:color w:val="F9A11B"/>
          <w:sz w:val="20"/>
          <w:szCs w:val="20"/>
        </w:rPr>
        <w:t>Reimagined</w:t>
      </w:r>
      <w:r w:rsidRPr="001D386D">
        <w:rPr>
          <w:rFonts w:ascii="Arial" w:eastAsia="Arial" w:hAnsi="Arial" w:cs="Arial"/>
          <w:b/>
          <w:color w:val="0F1976"/>
          <w:sz w:val="20"/>
          <w:szCs w:val="20"/>
        </w:rPr>
        <w:t xml:space="preserve"> </w:t>
      </w:r>
      <w:r w:rsidRPr="001D386D">
        <w:rPr>
          <w:rFonts w:ascii="Arial" w:eastAsia="Arial" w:hAnsi="Arial" w:cs="Arial"/>
          <w:color w:val="000000"/>
          <w:sz w:val="20"/>
          <w:szCs w:val="20"/>
        </w:rPr>
        <w:t xml:space="preserve">– </w:t>
      </w:r>
      <w:r w:rsidRPr="001D386D">
        <w:rPr>
          <w:rFonts w:ascii="Arial" w:eastAsia="Arial" w:hAnsi="Arial" w:cs="Arial"/>
          <w:sz w:val="20"/>
          <w:szCs w:val="20"/>
        </w:rPr>
        <w:t>The communications strategies we so carefully designed for 2020 soon felt irrelevant, tone deaf, even obsolete the further we got into the year. Which left many of us to adapt the how, who, what, and where of our communications with every changing circumstance</w:t>
      </w:r>
      <w:r w:rsidR="001D386D" w:rsidRPr="001D386D">
        <w:rPr>
          <w:rFonts w:ascii="Arial" w:eastAsia="Arial" w:hAnsi="Arial" w:cs="Arial"/>
          <w:sz w:val="20"/>
          <w:szCs w:val="20"/>
        </w:rPr>
        <w:t>, especially as we consider how to lift up the voices of those who have been silenced by centuries of oppression</w:t>
      </w:r>
      <w:r w:rsidRPr="001D386D">
        <w:rPr>
          <w:rFonts w:ascii="Arial" w:eastAsia="Arial" w:hAnsi="Arial" w:cs="Arial"/>
          <w:sz w:val="20"/>
          <w:szCs w:val="20"/>
        </w:rPr>
        <w:t>. Let’s carry that creativity forward for new approaches to messaging, storytelling, social media strategy, and more</w:t>
      </w:r>
      <w:r w:rsidR="001D386D" w:rsidRPr="001D386D">
        <w:rPr>
          <w:rFonts w:ascii="Arial" w:eastAsia="Arial" w:hAnsi="Arial" w:cs="Arial"/>
          <w:sz w:val="20"/>
          <w:szCs w:val="20"/>
        </w:rPr>
        <w:t xml:space="preserve"> – approaches that center racial equity and raise visibility for BIPOC (Black, Indigenous, and People of Color).</w:t>
      </w:r>
    </w:p>
    <w:p w14:paraId="62DCFE50" w14:textId="77777777" w:rsidR="003B0AC7" w:rsidRPr="001D386D" w:rsidRDefault="00C72325">
      <w:pPr>
        <w:numPr>
          <w:ilvl w:val="0"/>
          <w:numId w:val="10"/>
        </w:numPr>
        <w:pBdr>
          <w:top w:val="nil"/>
          <w:left w:val="nil"/>
          <w:bottom w:val="nil"/>
          <w:right w:val="nil"/>
          <w:between w:val="nil"/>
        </w:pBdr>
        <w:rPr>
          <w:rFonts w:ascii="Arial" w:eastAsia="Arial" w:hAnsi="Arial" w:cs="Arial"/>
          <w:sz w:val="20"/>
          <w:szCs w:val="20"/>
        </w:rPr>
      </w:pPr>
      <w:r w:rsidRPr="001D386D">
        <w:rPr>
          <w:rFonts w:ascii="Arial" w:eastAsia="Arial" w:hAnsi="Arial" w:cs="Arial"/>
          <w:b/>
          <w:color w:val="FF9900"/>
          <w:sz w:val="20"/>
          <w:szCs w:val="20"/>
        </w:rPr>
        <w:t xml:space="preserve">Finance &amp; Strategy, </w:t>
      </w:r>
      <w:r w:rsidRPr="001D386D">
        <w:rPr>
          <w:rFonts w:ascii="Arial" w:eastAsia="Arial" w:hAnsi="Arial" w:cs="Arial"/>
          <w:b/>
          <w:i/>
          <w:color w:val="FF9900"/>
          <w:sz w:val="20"/>
          <w:szCs w:val="20"/>
        </w:rPr>
        <w:t>Reimagined</w:t>
      </w:r>
      <w:r w:rsidRPr="001D386D">
        <w:rPr>
          <w:rFonts w:ascii="Arial" w:eastAsia="Arial" w:hAnsi="Arial" w:cs="Arial"/>
          <w:sz w:val="20"/>
          <w:szCs w:val="20"/>
        </w:rPr>
        <w:t xml:space="preserve"> - When the pandemic hit, our meticulously planned budgets went out the window, along with our overall strategy. What have our efforts to “course correct” taught us about the processes, assumptions, policies, and structures we had in place? Where might we go from here in terms of how we plan, how we operate, or even </w:t>
      </w:r>
      <w:r w:rsidRPr="001D386D">
        <w:rPr>
          <w:rFonts w:ascii="Arial" w:eastAsia="Arial" w:hAnsi="Arial" w:cs="Arial"/>
          <w:i/>
          <w:sz w:val="20"/>
          <w:szCs w:val="20"/>
        </w:rPr>
        <w:t>where</w:t>
      </w:r>
      <w:r w:rsidRPr="001D386D">
        <w:rPr>
          <w:rFonts w:ascii="Arial" w:eastAsia="Arial" w:hAnsi="Arial" w:cs="Arial"/>
          <w:sz w:val="20"/>
          <w:szCs w:val="20"/>
        </w:rPr>
        <w:t xml:space="preserve"> we operate?</w:t>
      </w:r>
    </w:p>
    <w:p w14:paraId="53153ADF" w14:textId="2E1149CA" w:rsidR="003B0AC7" w:rsidRPr="001D386D" w:rsidRDefault="00C72325">
      <w:pPr>
        <w:numPr>
          <w:ilvl w:val="0"/>
          <w:numId w:val="10"/>
        </w:numPr>
        <w:rPr>
          <w:rFonts w:ascii="Arial" w:eastAsia="Arial" w:hAnsi="Arial" w:cs="Arial"/>
          <w:sz w:val="20"/>
          <w:szCs w:val="20"/>
        </w:rPr>
      </w:pPr>
      <w:r w:rsidRPr="001D386D">
        <w:rPr>
          <w:rFonts w:ascii="Arial" w:eastAsia="Arial" w:hAnsi="Arial" w:cs="Arial"/>
          <w:b/>
          <w:color w:val="F9A11B"/>
          <w:sz w:val="20"/>
          <w:szCs w:val="20"/>
        </w:rPr>
        <w:t xml:space="preserve">Leadership, </w:t>
      </w:r>
      <w:r w:rsidRPr="001D386D">
        <w:rPr>
          <w:rFonts w:ascii="Arial" w:eastAsia="Arial" w:hAnsi="Arial" w:cs="Arial"/>
          <w:b/>
          <w:i/>
          <w:color w:val="F9A11B"/>
          <w:sz w:val="20"/>
          <w:szCs w:val="20"/>
        </w:rPr>
        <w:t>Reimagined</w:t>
      </w:r>
      <w:r w:rsidRPr="001D386D">
        <w:rPr>
          <w:rFonts w:ascii="Arial" w:eastAsia="Arial" w:hAnsi="Arial" w:cs="Arial"/>
          <w:color w:val="F9A11B"/>
          <w:sz w:val="20"/>
          <w:szCs w:val="20"/>
        </w:rPr>
        <w:t xml:space="preserve"> </w:t>
      </w:r>
      <w:r w:rsidRPr="001D386D">
        <w:rPr>
          <w:rFonts w:ascii="Arial" w:eastAsia="Arial" w:hAnsi="Arial" w:cs="Arial"/>
          <w:sz w:val="20"/>
          <w:szCs w:val="20"/>
        </w:rPr>
        <w:t xml:space="preserve">– Have the last few months inspired you to rethink how you lead? From front-line staff, volunteers, and interns, to middle managers, senior execs, and boards, many of us have stepped up for our organizations, our missions, and our communities in new and innovative ways. </w:t>
      </w:r>
      <w:r w:rsidR="001D386D" w:rsidRPr="001D386D">
        <w:rPr>
          <w:rFonts w:ascii="Arial" w:eastAsia="Arial" w:hAnsi="Arial" w:cs="Arial"/>
          <w:sz w:val="20"/>
          <w:szCs w:val="20"/>
        </w:rPr>
        <w:t xml:space="preserve">As civil unrest spread across the nation, many in the nonprofit sector have finally made space for much-needed introspection and vital conversations around race and equity in all </w:t>
      </w:r>
      <w:r w:rsidR="001D386D" w:rsidRPr="001D386D">
        <w:rPr>
          <w:rFonts w:ascii="Arial" w:eastAsia="Arial" w:hAnsi="Arial" w:cs="Arial"/>
          <w:sz w:val="20"/>
          <w:szCs w:val="20"/>
        </w:rPr>
        <w:lastRenderedPageBreak/>
        <w:t xml:space="preserve">levels of leadership. How are we moving from dialogue to action? </w:t>
      </w:r>
      <w:r w:rsidRPr="001D386D">
        <w:rPr>
          <w:rFonts w:ascii="Arial" w:eastAsia="Arial" w:hAnsi="Arial" w:cs="Arial"/>
          <w:sz w:val="20"/>
          <w:szCs w:val="20"/>
        </w:rPr>
        <w:t xml:space="preserve">How are we redefining what it means to be a leader at all levels? How can we continue to refresh our leadership styles and practices for long-term success?  </w:t>
      </w:r>
    </w:p>
    <w:p w14:paraId="708067DB" w14:textId="77777777" w:rsidR="003B0AC7" w:rsidRPr="001D386D" w:rsidRDefault="00C72325">
      <w:pPr>
        <w:numPr>
          <w:ilvl w:val="0"/>
          <w:numId w:val="10"/>
        </w:numPr>
        <w:rPr>
          <w:rFonts w:ascii="Arial" w:eastAsia="Arial" w:hAnsi="Arial" w:cs="Arial"/>
          <w:sz w:val="20"/>
          <w:szCs w:val="20"/>
        </w:rPr>
      </w:pPr>
      <w:r w:rsidRPr="001D386D">
        <w:rPr>
          <w:rFonts w:ascii="Arial" w:eastAsia="Arial" w:hAnsi="Arial" w:cs="Arial"/>
          <w:b/>
          <w:color w:val="F9A11B"/>
          <w:sz w:val="20"/>
          <w:szCs w:val="20"/>
        </w:rPr>
        <w:t xml:space="preserve">People Power, </w:t>
      </w:r>
      <w:r w:rsidRPr="001D386D">
        <w:rPr>
          <w:rFonts w:ascii="Arial" w:eastAsia="Arial" w:hAnsi="Arial" w:cs="Arial"/>
          <w:b/>
          <w:i/>
          <w:color w:val="F9A11B"/>
          <w:sz w:val="20"/>
          <w:szCs w:val="20"/>
        </w:rPr>
        <w:t>Reimagined</w:t>
      </w:r>
      <w:r w:rsidRPr="001D386D">
        <w:rPr>
          <w:rFonts w:ascii="Arial" w:eastAsia="Arial" w:hAnsi="Arial" w:cs="Arial"/>
          <w:color w:val="F9A11B"/>
          <w:sz w:val="20"/>
          <w:szCs w:val="20"/>
        </w:rPr>
        <w:t xml:space="preserve"> </w:t>
      </w:r>
      <w:r w:rsidRPr="001D386D">
        <w:rPr>
          <w:rFonts w:ascii="Arial" w:eastAsia="Arial" w:hAnsi="Arial" w:cs="Arial"/>
          <w:sz w:val="20"/>
          <w:szCs w:val="20"/>
        </w:rPr>
        <w:t xml:space="preserve">– When the pandemic put physical distance between us, it became more important than ever to find better ways to work together, both within our organizations and with other organizations, too. We’ve had to think fast and creatively about how we define our teams, how we build our teams, how we take care of our teams, and how we leverage the power of those people - especially when it comes to including diverse voices. How can we continue to keep people at the center of our missions?   </w:t>
      </w:r>
    </w:p>
    <w:p w14:paraId="091D3D84" w14:textId="6A716116" w:rsidR="003B0AC7" w:rsidRPr="001D386D" w:rsidRDefault="00C72325">
      <w:pPr>
        <w:numPr>
          <w:ilvl w:val="0"/>
          <w:numId w:val="10"/>
        </w:numPr>
        <w:rPr>
          <w:rFonts w:ascii="Arial" w:eastAsia="Arial" w:hAnsi="Arial" w:cs="Arial"/>
          <w:sz w:val="20"/>
          <w:szCs w:val="20"/>
        </w:rPr>
      </w:pPr>
      <w:r w:rsidRPr="001D386D">
        <w:rPr>
          <w:rFonts w:ascii="Arial" w:eastAsia="Arial" w:hAnsi="Arial" w:cs="Arial"/>
          <w:b/>
          <w:color w:val="F9A11B"/>
          <w:sz w:val="20"/>
          <w:szCs w:val="20"/>
        </w:rPr>
        <w:t xml:space="preserve">Resource Development, </w:t>
      </w:r>
      <w:r w:rsidRPr="001D386D">
        <w:rPr>
          <w:rFonts w:ascii="Arial" w:eastAsia="Arial" w:hAnsi="Arial" w:cs="Arial"/>
          <w:b/>
          <w:i/>
          <w:color w:val="F9A11B"/>
          <w:sz w:val="20"/>
          <w:szCs w:val="20"/>
        </w:rPr>
        <w:t>Reimagined</w:t>
      </w:r>
      <w:r w:rsidRPr="001D386D">
        <w:rPr>
          <w:rFonts w:ascii="Arial" w:eastAsia="Arial" w:hAnsi="Arial" w:cs="Arial"/>
          <w:b/>
          <w:color w:val="0F1976"/>
          <w:sz w:val="20"/>
          <w:szCs w:val="20"/>
        </w:rPr>
        <w:t xml:space="preserve"> </w:t>
      </w:r>
      <w:r w:rsidRPr="001D386D">
        <w:rPr>
          <w:rFonts w:ascii="Arial" w:eastAsia="Arial" w:hAnsi="Arial" w:cs="Arial"/>
          <w:sz w:val="20"/>
          <w:szCs w:val="20"/>
        </w:rPr>
        <w:t xml:space="preserve">– Are galas a thing of the past? Only time will tell. What we do know now is that many of us have </w:t>
      </w:r>
      <w:r w:rsidR="001D386D" w:rsidRPr="001D386D">
        <w:rPr>
          <w:rFonts w:ascii="Arial" w:eastAsia="Arial" w:hAnsi="Arial" w:cs="Arial"/>
          <w:sz w:val="20"/>
          <w:szCs w:val="20"/>
        </w:rPr>
        <w:t>successfully</w:t>
      </w:r>
      <w:r w:rsidRPr="001D386D">
        <w:rPr>
          <w:rFonts w:ascii="Arial" w:eastAsia="Arial" w:hAnsi="Arial" w:cs="Arial"/>
          <w:sz w:val="20"/>
          <w:szCs w:val="20"/>
        </w:rPr>
        <w:t xml:space="preserve"> redesigned how </w:t>
      </w:r>
      <w:r w:rsidR="001D386D" w:rsidRPr="001D386D">
        <w:rPr>
          <w:rFonts w:ascii="Arial" w:eastAsia="Arial" w:hAnsi="Arial" w:cs="Arial"/>
          <w:sz w:val="20"/>
          <w:szCs w:val="20"/>
        </w:rPr>
        <w:t xml:space="preserve">we gather, how </w:t>
      </w:r>
      <w:r w:rsidRPr="001D386D">
        <w:rPr>
          <w:rFonts w:ascii="Arial" w:eastAsia="Arial" w:hAnsi="Arial" w:cs="Arial"/>
          <w:sz w:val="20"/>
          <w:szCs w:val="20"/>
        </w:rPr>
        <w:t>we fundraise,</w:t>
      </w:r>
      <w:r w:rsidR="001D386D" w:rsidRPr="001D386D">
        <w:rPr>
          <w:rFonts w:ascii="Arial" w:eastAsia="Arial" w:hAnsi="Arial" w:cs="Arial"/>
          <w:sz w:val="20"/>
          <w:szCs w:val="20"/>
        </w:rPr>
        <w:t xml:space="preserve"> </w:t>
      </w:r>
      <w:r w:rsidRPr="001D386D">
        <w:rPr>
          <w:rFonts w:ascii="Arial" w:eastAsia="Arial" w:hAnsi="Arial" w:cs="Arial"/>
          <w:sz w:val="20"/>
          <w:szCs w:val="20"/>
        </w:rPr>
        <w:t>and how we bring in other, much-needed resources. Let’s keep up this visionary momentum for supporting our organizations, both now and well into the future.</w:t>
      </w:r>
    </w:p>
    <w:p w14:paraId="41CD954B" w14:textId="77777777" w:rsidR="003B0AC7" w:rsidRPr="001D386D" w:rsidRDefault="003B0AC7">
      <w:pPr>
        <w:rPr>
          <w:rFonts w:ascii="Arial" w:eastAsia="Arial" w:hAnsi="Arial" w:cs="Arial"/>
          <w:b/>
          <w:bCs/>
          <w:sz w:val="21"/>
          <w:szCs w:val="21"/>
          <w:highlight w:val="yellow"/>
        </w:rPr>
      </w:pPr>
    </w:p>
    <w:p w14:paraId="06E53BC3" w14:textId="09D3FF80" w:rsidR="003B0AC7" w:rsidRPr="008F27EF" w:rsidRDefault="00C72325" w:rsidP="008F27EF">
      <w:pPr>
        <w:ind w:left="-540" w:right="-540"/>
        <w:jc w:val="center"/>
        <w:rPr>
          <w:rFonts w:ascii="Arial" w:eastAsia="Arial" w:hAnsi="Arial" w:cs="Arial"/>
          <w:b/>
          <w:bCs/>
          <w:color w:val="288EC1"/>
          <w:sz w:val="21"/>
          <w:szCs w:val="21"/>
        </w:rPr>
      </w:pPr>
      <w:r w:rsidRPr="001D386D">
        <w:rPr>
          <w:rFonts w:ascii="Arial" w:eastAsia="Arial" w:hAnsi="Arial" w:cs="Arial"/>
          <w:b/>
          <w:bCs/>
          <w:color w:val="288EC1"/>
          <w:sz w:val="21"/>
          <w:szCs w:val="21"/>
        </w:rPr>
        <w:t xml:space="preserve">The following pages detail what each proposal should include. You may submit online at </w:t>
      </w:r>
      <w:hyperlink r:id="rId10">
        <w:r>
          <w:rPr>
            <w:rFonts w:ascii="Arial" w:eastAsia="Arial" w:hAnsi="Arial" w:cs="Arial"/>
            <w:b/>
            <w:color w:val="D6DE23"/>
            <w:sz w:val="21"/>
            <w:szCs w:val="21"/>
            <w:u w:val="single"/>
          </w:rPr>
          <w:t>www.pano.org/2020-conference-workshop-rfp/</w:t>
        </w:r>
      </w:hyperlink>
      <w:r>
        <w:rPr>
          <w:rFonts w:ascii="Arial" w:eastAsia="Arial" w:hAnsi="Arial" w:cs="Arial"/>
          <w:color w:val="288EC1"/>
          <w:sz w:val="21"/>
          <w:szCs w:val="21"/>
        </w:rPr>
        <w:t xml:space="preserve"> </w:t>
      </w:r>
      <w:r w:rsidRPr="001D386D">
        <w:rPr>
          <w:rFonts w:ascii="Arial" w:eastAsia="Arial" w:hAnsi="Arial" w:cs="Arial"/>
          <w:b/>
          <w:bCs/>
          <w:color w:val="288EC1"/>
          <w:sz w:val="21"/>
          <w:szCs w:val="21"/>
        </w:rPr>
        <w:t xml:space="preserve">or directly to </w:t>
      </w:r>
      <w:r w:rsidR="001D386D" w:rsidRPr="001D386D">
        <w:rPr>
          <w:rFonts w:ascii="Arial" w:eastAsia="Arial" w:hAnsi="Arial" w:cs="Arial"/>
          <w:b/>
          <w:bCs/>
          <w:color w:val="288EC1"/>
          <w:sz w:val="21"/>
          <w:szCs w:val="21"/>
        </w:rPr>
        <w:t>the contact listed</w:t>
      </w:r>
      <w:r w:rsidRPr="001D386D">
        <w:rPr>
          <w:rFonts w:ascii="Arial" w:eastAsia="Arial" w:hAnsi="Arial" w:cs="Arial"/>
          <w:b/>
          <w:bCs/>
          <w:color w:val="288EC1"/>
          <w:sz w:val="21"/>
          <w:szCs w:val="21"/>
        </w:rPr>
        <w:t xml:space="preserve"> below.</w:t>
      </w:r>
    </w:p>
    <w:p w14:paraId="23324F54" w14:textId="77777777" w:rsidR="003B0AC7" w:rsidRDefault="003B0AC7">
      <w:pPr>
        <w:jc w:val="center"/>
        <w:rPr>
          <w:rFonts w:ascii="Arial" w:eastAsia="Arial" w:hAnsi="Arial" w:cs="Arial"/>
          <w:color w:val="288EC1"/>
          <w:sz w:val="21"/>
          <w:szCs w:val="21"/>
        </w:rPr>
      </w:pPr>
    </w:p>
    <w:p w14:paraId="5C1A18CA" w14:textId="6A3FB04C" w:rsidR="003B0AC7" w:rsidRDefault="00C72325">
      <w:pPr>
        <w:jc w:val="center"/>
        <w:rPr>
          <w:rFonts w:ascii="Arial" w:eastAsia="Arial" w:hAnsi="Arial" w:cs="Arial"/>
          <w:b/>
          <w:color w:val="31BAA6"/>
          <w:u w:val="single"/>
        </w:rPr>
      </w:pPr>
      <w:r>
        <w:rPr>
          <w:rFonts w:ascii="Arial" w:eastAsia="Arial" w:hAnsi="Arial" w:cs="Arial"/>
          <w:b/>
          <w:color w:val="31BAA6"/>
          <w:u w:val="single"/>
        </w:rPr>
        <w:t>Three-Part Framework for Workshop Presentations</w:t>
      </w:r>
    </w:p>
    <w:p w14:paraId="5D912BBD" w14:textId="77777777" w:rsidR="003B0AC7" w:rsidRDefault="00C72325">
      <w:pPr>
        <w:rPr>
          <w:rFonts w:ascii="Arial" w:eastAsia="Arial" w:hAnsi="Arial" w:cs="Arial"/>
          <w:sz w:val="21"/>
          <w:szCs w:val="21"/>
        </w:rPr>
      </w:pPr>
      <w:r>
        <w:rPr>
          <w:rFonts w:ascii="Arial" w:eastAsia="Arial" w:hAnsi="Arial" w:cs="Arial"/>
          <w:sz w:val="21"/>
          <w:szCs w:val="21"/>
        </w:rPr>
        <w:t xml:space="preserve">Each year, presenters are encouraged to use this Three-Part Framework to plan and implement your </w:t>
      </w:r>
      <w:r>
        <w:rPr>
          <w:rFonts w:ascii="Arial" w:eastAsia="Arial" w:hAnsi="Arial" w:cs="Arial"/>
          <w:b/>
          <w:sz w:val="21"/>
          <w:szCs w:val="21"/>
        </w:rPr>
        <w:t>75-minute session</w:t>
      </w:r>
      <w:r>
        <w:rPr>
          <w:rFonts w:ascii="Arial" w:eastAsia="Arial" w:hAnsi="Arial" w:cs="Arial"/>
          <w:sz w:val="21"/>
          <w:szCs w:val="21"/>
        </w:rPr>
        <w:t>, for the purposes of consistency and connecting to the conference theme.</w:t>
      </w:r>
    </w:p>
    <w:p w14:paraId="2547D7CA" w14:textId="77777777" w:rsidR="003B0AC7" w:rsidRDefault="00C72325">
      <w:pPr>
        <w:numPr>
          <w:ilvl w:val="0"/>
          <w:numId w:val="9"/>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F9A11B"/>
          <w:sz w:val="21"/>
          <w:szCs w:val="21"/>
        </w:rPr>
        <w:t>Why?</w:t>
      </w:r>
      <w:r>
        <w:rPr>
          <w:rFonts w:ascii="Arial" w:eastAsia="Arial" w:hAnsi="Arial" w:cs="Arial"/>
          <w:color w:val="A50052"/>
          <w:sz w:val="21"/>
          <w:szCs w:val="21"/>
        </w:rPr>
        <w:t xml:space="preserve"> </w:t>
      </w:r>
      <w:r>
        <w:rPr>
          <w:rFonts w:ascii="Arial" w:eastAsia="Arial" w:hAnsi="Arial" w:cs="Arial"/>
          <w:color w:val="000000"/>
          <w:sz w:val="21"/>
          <w:szCs w:val="21"/>
        </w:rPr>
        <w:t xml:space="preserve">To build trust, connections, and relationships between and among conference participants, presenters, and sponsors around the theme of </w:t>
      </w:r>
      <w:r>
        <w:rPr>
          <w:rFonts w:ascii="Arial" w:eastAsia="Arial" w:hAnsi="Arial" w:cs="Arial"/>
          <w:i/>
          <w:color w:val="000000"/>
          <w:sz w:val="21"/>
          <w:szCs w:val="21"/>
        </w:rPr>
        <w:t>Reimagining Together.</w:t>
      </w:r>
    </w:p>
    <w:p w14:paraId="502E29F6" w14:textId="77777777" w:rsidR="003B0AC7" w:rsidRDefault="003B0AC7">
      <w:pPr>
        <w:rPr>
          <w:rFonts w:ascii="Arial" w:eastAsia="Arial" w:hAnsi="Arial" w:cs="Arial"/>
          <w:sz w:val="21"/>
          <w:szCs w:val="21"/>
        </w:rPr>
      </w:pPr>
    </w:p>
    <w:p w14:paraId="160CAA72" w14:textId="77777777" w:rsidR="003B0AC7" w:rsidRDefault="00C72325">
      <w:pPr>
        <w:ind w:left="360"/>
        <w:rPr>
          <w:rFonts w:ascii="Arial" w:eastAsia="Arial" w:hAnsi="Arial" w:cs="Arial"/>
          <w:b/>
          <w:i/>
          <w:sz w:val="21"/>
          <w:szCs w:val="21"/>
        </w:rPr>
      </w:pPr>
      <w:r>
        <w:rPr>
          <w:rFonts w:ascii="Arial" w:eastAsia="Arial" w:hAnsi="Arial" w:cs="Arial"/>
          <w:b/>
          <w:i/>
          <w:sz w:val="21"/>
          <w:szCs w:val="21"/>
        </w:rPr>
        <w:t>Over the years, we’ve learned that:</w:t>
      </w:r>
    </w:p>
    <w:p w14:paraId="7EF3965A" w14:textId="77777777" w:rsidR="00104E68" w:rsidRDefault="00C72325" w:rsidP="00104E68">
      <w:pPr>
        <w:pStyle w:val="ListParagraph"/>
        <w:numPr>
          <w:ilvl w:val="0"/>
          <w:numId w:val="13"/>
        </w:numPr>
        <w:pBdr>
          <w:top w:val="nil"/>
          <w:left w:val="nil"/>
          <w:bottom w:val="nil"/>
          <w:right w:val="nil"/>
          <w:between w:val="nil"/>
        </w:pBdr>
        <w:rPr>
          <w:rFonts w:ascii="Arial" w:eastAsia="Arial" w:hAnsi="Arial" w:cs="Arial"/>
          <w:i/>
          <w:color w:val="000000"/>
          <w:sz w:val="21"/>
          <w:szCs w:val="21"/>
        </w:rPr>
      </w:pPr>
      <w:r w:rsidRPr="00104E68">
        <w:rPr>
          <w:rFonts w:ascii="Arial" w:eastAsia="Arial" w:hAnsi="Arial" w:cs="Arial"/>
          <w:i/>
          <w:color w:val="000000"/>
          <w:sz w:val="21"/>
          <w:szCs w:val="21"/>
        </w:rPr>
        <w:t>Participants gained more from the conference because we built in intentional times for people to learn from and get to know each other—as opposed to simply listening to presenters.</w:t>
      </w:r>
    </w:p>
    <w:p w14:paraId="61DBEAB6" w14:textId="77777777" w:rsidR="00104E68" w:rsidRDefault="00C72325" w:rsidP="00104E68">
      <w:pPr>
        <w:pStyle w:val="ListParagraph"/>
        <w:numPr>
          <w:ilvl w:val="0"/>
          <w:numId w:val="13"/>
        </w:numPr>
        <w:pBdr>
          <w:top w:val="nil"/>
          <w:left w:val="nil"/>
          <w:bottom w:val="nil"/>
          <w:right w:val="nil"/>
          <w:between w:val="nil"/>
        </w:pBdr>
        <w:rPr>
          <w:rFonts w:ascii="Arial" w:eastAsia="Arial" w:hAnsi="Arial" w:cs="Arial"/>
          <w:i/>
          <w:color w:val="000000"/>
          <w:sz w:val="21"/>
          <w:szCs w:val="21"/>
        </w:rPr>
      </w:pPr>
      <w:r w:rsidRPr="00104E68">
        <w:rPr>
          <w:rFonts w:ascii="Arial" w:eastAsia="Arial" w:hAnsi="Arial" w:cs="Arial"/>
          <w:i/>
          <w:color w:val="000000"/>
          <w:sz w:val="21"/>
          <w:szCs w:val="21"/>
        </w:rPr>
        <w:t>Asking the right questions can help participants start from positions of strength (what is possible) rather than from positions of weakness (what is wrong). We also found that this greatly increase the energy level in the room.</w:t>
      </w:r>
    </w:p>
    <w:p w14:paraId="4CC8373C" w14:textId="77777777" w:rsidR="00104E68" w:rsidRDefault="00C72325" w:rsidP="00104E68">
      <w:pPr>
        <w:pStyle w:val="ListParagraph"/>
        <w:numPr>
          <w:ilvl w:val="0"/>
          <w:numId w:val="13"/>
        </w:numPr>
        <w:pBdr>
          <w:top w:val="nil"/>
          <w:left w:val="nil"/>
          <w:bottom w:val="nil"/>
          <w:right w:val="nil"/>
          <w:between w:val="nil"/>
        </w:pBdr>
        <w:rPr>
          <w:rFonts w:ascii="Arial" w:eastAsia="Arial" w:hAnsi="Arial" w:cs="Arial"/>
          <w:i/>
          <w:color w:val="000000"/>
          <w:sz w:val="21"/>
          <w:szCs w:val="21"/>
        </w:rPr>
      </w:pPr>
      <w:r w:rsidRPr="00104E68">
        <w:rPr>
          <w:rFonts w:ascii="Arial" w:eastAsia="Arial" w:hAnsi="Arial" w:cs="Arial"/>
          <w:i/>
          <w:color w:val="000000"/>
          <w:sz w:val="21"/>
          <w:szCs w:val="21"/>
        </w:rPr>
        <w:t>Looking for common threads and common vision between and within sessions helped to build relationships and trust between participants.</w:t>
      </w:r>
    </w:p>
    <w:p w14:paraId="37FBE0F3" w14:textId="77777777" w:rsidR="00104E68" w:rsidRDefault="00C72325" w:rsidP="00104E68">
      <w:pPr>
        <w:pStyle w:val="ListParagraph"/>
        <w:numPr>
          <w:ilvl w:val="0"/>
          <w:numId w:val="13"/>
        </w:numPr>
        <w:pBdr>
          <w:top w:val="nil"/>
          <w:left w:val="nil"/>
          <w:bottom w:val="nil"/>
          <w:right w:val="nil"/>
          <w:between w:val="nil"/>
        </w:pBdr>
        <w:rPr>
          <w:rFonts w:ascii="Arial" w:eastAsia="Arial" w:hAnsi="Arial" w:cs="Arial"/>
          <w:i/>
          <w:color w:val="000000"/>
          <w:sz w:val="21"/>
          <w:szCs w:val="21"/>
        </w:rPr>
      </w:pPr>
      <w:r w:rsidRPr="00104E68">
        <w:rPr>
          <w:rFonts w:ascii="Arial" w:eastAsia="Arial" w:hAnsi="Arial" w:cs="Arial"/>
          <w:i/>
          <w:color w:val="000000"/>
          <w:sz w:val="21"/>
          <w:szCs w:val="21"/>
        </w:rPr>
        <w:t>Learning was spurred by promoting a climate of cultural responsiveness.</w:t>
      </w:r>
    </w:p>
    <w:p w14:paraId="54F1902F" w14:textId="77777777" w:rsidR="003B0AC7" w:rsidRPr="00104E68" w:rsidRDefault="00C72325" w:rsidP="00104E68">
      <w:pPr>
        <w:pStyle w:val="ListParagraph"/>
        <w:numPr>
          <w:ilvl w:val="0"/>
          <w:numId w:val="13"/>
        </w:numPr>
        <w:pBdr>
          <w:top w:val="nil"/>
          <w:left w:val="nil"/>
          <w:bottom w:val="nil"/>
          <w:right w:val="nil"/>
          <w:between w:val="nil"/>
        </w:pBdr>
        <w:rPr>
          <w:rFonts w:ascii="Arial" w:eastAsia="Arial" w:hAnsi="Arial" w:cs="Arial"/>
          <w:i/>
          <w:color w:val="000000"/>
          <w:sz w:val="21"/>
          <w:szCs w:val="21"/>
        </w:rPr>
      </w:pPr>
      <w:r w:rsidRPr="00104E68">
        <w:rPr>
          <w:rFonts w:ascii="Arial" w:eastAsia="Arial" w:hAnsi="Arial" w:cs="Arial"/>
          <w:b/>
          <w:i/>
          <w:color w:val="000000"/>
          <w:sz w:val="21"/>
          <w:szCs w:val="21"/>
        </w:rPr>
        <w:t>Having workshops follow a similar structure assisted in making all of this possible.</w:t>
      </w:r>
    </w:p>
    <w:p w14:paraId="523546F8" w14:textId="77777777" w:rsidR="003B0AC7" w:rsidRDefault="003B0AC7">
      <w:pPr>
        <w:rPr>
          <w:rFonts w:ascii="Arial" w:eastAsia="Arial" w:hAnsi="Arial" w:cs="Arial"/>
          <w:sz w:val="21"/>
          <w:szCs w:val="21"/>
        </w:rPr>
      </w:pPr>
    </w:p>
    <w:p w14:paraId="60F08783" w14:textId="77777777" w:rsidR="003B0AC7" w:rsidRDefault="00C72325">
      <w:pPr>
        <w:numPr>
          <w:ilvl w:val="0"/>
          <w:numId w:val="5"/>
        </w:numPr>
        <w:pBdr>
          <w:top w:val="nil"/>
          <w:left w:val="nil"/>
          <w:bottom w:val="nil"/>
          <w:right w:val="nil"/>
          <w:between w:val="nil"/>
        </w:pBdr>
        <w:rPr>
          <w:rFonts w:ascii="Arial" w:eastAsia="Arial" w:hAnsi="Arial" w:cs="Arial"/>
          <w:b/>
          <w:color w:val="288EC1"/>
          <w:sz w:val="21"/>
          <w:szCs w:val="21"/>
        </w:rPr>
      </w:pPr>
      <w:r>
        <w:rPr>
          <w:rFonts w:ascii="Arial" w:eastAsia="Arial" w:hAnsi="Arial" w:cs="Arial"/>
          <w:b/>
          <w:color w:val="288EC1"/>
          <w:sz w:val="21"/>
          <w:szCs w:val="21"/>
        </w:rPr>
        <w:t>PART ONE: Opening Question (First 5-7 Minutes)</w:t>
      </w:r>
    </w:p>
    <w:p w14:paraId="068B8A41" w14:textId="77777777" w:rsidR="003B0AC7" w:rsidRDefault="00C72325">
      <w:pPr>
        <w:rPr>
          <w:rFonts w:ascii="Arial" w:eastAsia="Arial" w:hAnsi="Arial" w:cs="Arial"/>
          <w:sz w:val="21"/>
          <w:szCs w:val="21"/>
        </w:rPr>
      </w:pPr>
      <w:r>
        <w:rPr>
          <w:rFonts w:ascii="Arial" w:eastAsia="Arial" w:hAnsi="Arial" w:cs="Arial"/>
          <w:sz w:val="21"/>
          <w:szCs w:val="21"/>
        </w:rPr>
        <w:t xml:space="preserve">Please open your session by </w:t>
      </w:r>
      <w:r w:rsidR="00104E68">
        <w:rPr>
          <w:rFonts w:ascii="Arial" w:eastAsia="Arial" w:hAnsi="Arial" w:cs="Arial"/>
          <w:sz w:val="21"/>
          <w:szCs w:val="21"/>
        </w:rPr>
        <w:t>having</w:t>
      </w:r>
      <w:r>
        <w:rPr>
          <w:rFonts w:ascii="Arial" w:eastAsia="Arial" w:hAnsi="Arial" w:cs="Arial"/>
          <w:sz w:val="21"/>
          <w:szCs w:val="21"/>
        </w:rPr>
        <w:t xml:space="preserve"> participants</w:t>
      </w:r>
      <w:r w:rsidR="00104E68">
        <w:rPr>
          <w:rFonts w:ascii="Arial" w:eastAsia="Arial" w:hAnsi="Arial" w:cs="Arial"/>
          <w:sz w:val="21"/>
          <w:szCs w:val="21"/>
        </w:rPr>
        <w:t xml:space="preserve"> </w:t>
      </w:r>
      <w:r>
        <w:rPr>
          <w:rFonts w:ascii="Arial" w:eastAsia="Arial" w:hAnsi="Arial" w:cs="Arial"/>
          <w:sz w:val="21"/>
          <w:szCs w:val="21"/>
        </w:rPr>
        <w:t xml:space="preserve">introduce themselves </w:t>
      </w:r>
      <w:r w:rsidR="00104E68">
        <w:rPr>
          <w:rFonts w:ascii="Arial" w:eastAsia="Arial" w:hAnsi="Arial" w:cs="Arial"/>
          <w:sz w:val="21"/>
          <w:szCs w:val="21"/>
        </w:rPr>
        <w:t xml:space="preserve">in small groups </w:t>
      </w:r>
      <w:r>
        <w:rPr>
          <w:rFonts w:ascii="Arial" w:eastAsia="Arial" w:hAnsi="Arial" w:cs="Arial"/>
          <w:sz w:val="21"/>
          <w:szCs w:val="21"/>
        </w:rPr>
        <w:t xml:space="preserve">and ask </w:t>
      </w:r>
      <w:r w:rsidR="00104E68">
        <w:rPr>
          <w:rFonts w:ascii="Arial" w:eastAsia="Arial" w:hAnsi="Arial" w:cs="Arial"/>
          <w:sz w:val="21"/>
          <w:szCs w:val="21"/>
        </w:rPr>
        <w:t>each other a question, appropriate for your session. Here are a few examples of what we have in mind:</w:t>
      </w:r>
    </w:p>
    <w:p w14:paraId="3243950A" w14:textId="77777777" w:rsidR="00104E68" w:rsidRDefault="00C72325" w:rsidP="00104E68">
      <w:pPr>
        <w:pStyle w:val="ListParagraph"/>
        <w:numPr>
          <w:ilvl w:val="0"/>
          <w:numId w:val="14"/>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What is something you and/or your organization tried because of COVID that you continued doing after seeing positive results? E.g., working from home, walking at lunchtime, etc.</w:t>
      </w:r>
    </w:p>
    <w:p w14:paraId="65B967AA" w14:textId="77777777" w:rsidR="00104E68" w:rsidRDefault="00C72325" w:rsidP="00104E68">
      <w:pPr>
        <w:pStyle w:val="ListParagraph"/>
        <w:numPr>
          <w:ilvl w:val="0"/>
          <w:numId w:val="14"/>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When you think about your organization (or the nonprofit sector as a whole), what does “good” look like? What will it take to get there?</w:t>
      </w:r>
    </w:p>
    <w:p w14:paraId="14CAC618" w14:textId="77777777" w:rsidR="00104E68" w:rsidRDefault="00C72325" w:rsidP="00104E68">
      <w:pPr>
        <w:pStyle w:val="ListParagraph"/>
        <w:numPr>
          <w:ilvl w:val="0"/>
          <w:numId w:val="14"/>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If you could change one thing about your organization (or the nonprofit sector as a whole), what would it be and why? What will it take to make that change?</w:t>
      </w:r>
    </w:p>
    <w:p w14:paraId="421E3852" w14:textId="77777777" w:rsidR="00104E68" w:rsidRDefault="00C72325" w:rsidP="00104E68">
      <w:pPr>
        <w:pStyle w:val="ListParagraph"/>
        <w:numPr>
          <w:ilvl w:val="0"/>
          <w:numId w:val="14"/>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Imagine a flourishing community.  What does that look like and feel like?</w:t>
      </w:r>
    </w:p>
    <w:p w14:paraId="1C638512" w14:textId="77777777" w:rsidR="00104E68" w:rsidRDefault="00C72325" w:rsidP="00104E68">
      <w:pPr>
        <w:pStyle w:val="ListParagraph"/>
        <w:numPr>
          <w:ilvl w:val="0"/>
          <w:numId w:val="14"/>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 xml:space="preserve">Talk about a successful team you’ve been part of.  What made your team so successful? </w:t>
      </w:r>
    </w:p>
    <w:p w14:paraId="30F4D0DE" w14:textId="77777777" w:rsidR="00104E68" w:rsidRDefault="00C72325" w:rsidP="00104E68">
      <w:pPr>
        <w:pStyle w:val="ListParagraph"/>
        <w:numPr>
          <w:ilvl w:val="0"/>
          <w:numId w:val="14"/>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Think about a time when you were excited to be part of something.  What made that experience meaningful to you?</w:t>
      </w:r>
    </w:p>
    <w:p w14:paraId="3AFD9982" w14:textId="77777777" w:rsidR="00104E68" w:rsidRDefault="00C72325" w:rsidP="00104E68">
      <w:pPr>
        <w:pStyle w:val="ListParagraph"/>
        <w:numPr>
          <w:ilvl w:val="0"/>
          <w:numId w:val="14"/>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Tell me about a time that you had to overcome a barrier; what did you do to move forward?</w:t>
      </w:r>
    </w:p>
    <w:p w14:paraId="2DF6E74B" w14:textId="77777777" w:rsidR="00104E68" w:rsidRDefault="00C72325" w:rsidP="00104E68">
      <w:pPr>
        <w:pStyle w:val="ListParagraph"/>
        <w:numPr>
          <w:ilvl w:val="0"/>
          <w:numId w:val="14"/>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Talk about a time when you’ve pushed yourself outside of your comfort zone.  What was that like and how did you get through that experience?</w:t>
      </w:r>
    </w:p>
    <w:p w14:paraId="741404A1" w14:textId="77777777" w:rsidR="003B0AC7" w:rsidRPr="00104E68" w:rsidRDefault="00C72325" w:rsidP="00104E68">
      <w:pPr>
        <w:pStyle w:val="ListParagraph"/>
        <w:numPr>
          <w:ilvl w:val="0"/>
          <w:numId w:val="14"/>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 xml:space="preserve">Talk about a time you’ve done something outside of the “mainstream” – voiced an unpopular opinion, challenged your boss, made an unconventional choice.  What did it feel like to “take the road less traveled” and what did you learn from this experience?  </w:t>
      </w:r>
    </w:p>
    <w:p w14:paraId="3F029344" w14:textId="77777777" w:rsidR="003B0AC7" w:rsidRDefault="00C72325">
      <w:pPr>
        <w:rPr>
          <w:rFonts w:ascii="Arial" w:eastAsia="Arial" w:hAnsi="Arial" w:cs="Arial"/>
          <w:b/>
          <w:i/>
          <w:color w:val="A50052"/>
          <w:sz w:val="21"/>
          <w:szCs w:val="21"/>
        </w:rPr>
      </w:pPr>
      <w:r>
        <w:rPr>
          <w:rFonts w:ascii="Arial" w:eastAsia="Arial" w:hAnsi="Arial" w:cs="Arial"/>
          <w:b/>
          <w:i/>
          <w:sz w:val="21"/>
          <w:szCs w:val="21"/>
        </w:rPr>
        <w:lastRenderedPageBreak/>
        <w:t xml:space="preserve">Any question asked should start from a position of </w:t>
      </w:r>
      <w:r>
        <w:rPr>
          <w:rFonts w:ascii="Arial" w:eastAsia="Arial" w:hAnsi="Arial" w:cs="Arial"/>
          <w:b/>
          <w:i/>
          <w:sz w:val="21"/>
          <w:szCs w:val="21"/>
          <w:u w:val="single"/>
        </w:rPr>
        <w:t>strength</w:t>
      </w:r>
      <w:r>
        <w:rPr>
          <w:rFonts w:ascii="Arial" w:eastAsia="Arial" w:hAnsi="Arial" w:cs="Arial"/>
          <w:b/>
          <w:i/>
          <w:sz w:val="21"/>
          <w:szCs w:val="21"/>
        </w:rPr>
        <w:t xml:space="preserve"> rather than a position of </w:t>
      </w:r>
      <w:r>
        <w:rPr>
          <w:rFonts w:ascii="Arial" w:eastAsia="Arial" w:hAnsi="Arial" w:cs="Arial"/>
          <w:b/>
          <w:i/>
          <w:sz w:val="21"/>
          <w:szCs w:val="21"/>
          <w:u w:val="single"/>
        </w:rPr>
        <w:t>need</w:t>
      </w:r>
      <w:r>
        <w:rPr>
          <w:rFonts w:ascii="Arial" w:eastAsia="Arial" w:hAnsi="Arial" w:cs="Arial"/>
          <w:b/>
          <w:i/>
          <w:sz w:val="21"/>
          <w:szCs w:val="21"/>
        </w:rPr>
        <w:t>.</w:t>
      </w:r>
    </w:p>
    <w:p w14:paraId="60D87E6E" w14:textId="77777777" w:rsidR="003B0AC7" w:rsidRDefault="00C72325">
      <w:pPr>
        <w:numPr>
          <w:ilvl w:val="0"/>
          <w:numId w:val="6"/>
        </w:numPr>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F9A11B"/>
          <w:sz w:val="21"/>
          <w:szCs w:val="21"/>
        </w:rPr>
        <w:t>Why?</w:t>
      </w:r>
      <w:r>
        <w:rPr>
          <w:rFonts w:ascii="Arial" w:eastAsia="Arial" w:hAnsi="Arial" w:cs="Arial"/>
          <w:b/>
          <w:color w:val="A50052"/>
          <w:sz w:val="21"/>
          <w:szCs w:val="21"/>
        </w:rPr>
        <w:t xml:space="preserve">  </w:t>
      </w:r>
      <w:r>
        <w:rPr>
          <w:rFonts w:ascii="Arial" w:eastAsia="Arial" w:hAnsi="Arial" w:cs="Arial"/>
          <w:color w:val="000000"/>
          <w:sz w:val="21"/>
          <w:szCs w:val="21"/>
        </w:rPr>
        <w:t>Because…</w:t>
      </w:r>
    </w:p>
    <w:p w14:paraId="6C771CEC" w14:textId="77777777" w:rsidR="00104E68" w:rsidRDefault="00C72325" w:rsidP="00104E68">
      <w:pPr>
        <w:pStyle w:val="ListParagraph"/>
        <w:numPr>
          <w:ilvl w:val="0"/>
          <w:numId w:val="15"/>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 xml:space="preserve">We want to build intentional times for </w:t>
      </w:r>
      <w:r w:rsidRPr="00104E68">
        <w:rPr>
          <w:rFonts w:ascii="Arial" w:eastAsia="Arial" w:hAnsi="Arial" w:cs="Arial"/>
          <w:sz w:val="21"/>
          <w:szCs w:val="21"/>
        </w:rPr>
        <w:t>attendees</w:t>
      </w:r>
      <w:r w:rsidRPr="00104E68">
        <w:rPr>
          <w:rFonts w:ascii="Arial" w:eastAsia="Arial" w:hAnsi="Arial" w:cs="Arial"/>
          <w:color w:val="000000"/>
          <w:sz w:val="21"/>
          <w:szCs w:val="21"/>
        </w:rPr>
        <w:t xml:space="preserve"> to develop relationships with each other.</w:t>
      </w:r>
    </w:p>
    <w:p w14:paraId="309D7735" w14:textId="77777777" w:rsidR="00104E68" w:rsidRDefault="00C72325" w:rsidP="00104E68">
      <w:pPr>
        <w:pStyle w:val="ListParagraph"/>
        <w:numPr>
          <w:ilvl w:val="0"/>
          <w:numId w:val="15"/>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We want to tie the topic of your session to an experience in which participants have had to try something new and different, perhaps outside their comfort zone.</w:t>
      </w:r>
    </w:p>
    <w:p w14:paraId="23F2EE45" w14:textId="77777777" w:rsidR="00104E68" w:rsidRDefault="00C72325" w:rsidP="00104E68">
      <w:pPr>
        <w:pStyle w:val="ListParagraph"/>
        <w:numPr>
          <w:ilvl w:val="0"/>
          <w:numId w:val="15"/>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We want to help participants ask questions that will start conversations from a position of strength so that their energy is focused on what is possible rather than what is wrong.</w:t>
      </w:r>
    </w:p>
    <w:p w14:paraId="39AB8184" w14:textId="77777777" w:rsidR="003B0AC7" w:rsidRPr="00104E68" w:rsidRDefault="00C72325" w:rsidP="00104E68">
      <w:pPr>
        <w:pStyle w:val="ListParagraph"/>
        <w:numPr>
          <w:ilvl w:val="0"/>
          <w:numId w:val="15"/>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Energy increases in the (virtual) room when participants engage in these conversations.</w:t>
      </w:r>
    </w:p>
    <w:p w14:paraId="0394847E" w14:textId="77777777" w:rsidR="003B0AC7" w:rsidRDefault="003B0AC7">
      <w:pPr>
        <w:pBdr>
          <w:top w:val="nil"/>
          <w:left w:val="nil"/>
          <w:bottom w:val="nil"/>
          <w:right w:val="nil"/>
          <w:between w:val="nil"/>
        </w:pBdr>
        <w:ind w:left="720"/>
        <w:rPr>
          <w:rFonts w:ascii="Arial" w:eastAsia="Arial" w:hAnsi="Arial" w:cs="Arial"/>
          <w:sz w:val="21"/>
          <w:szCs w:val="21"/>
        </w:rPr>
      </w:pPr>
    </w:p>
    <w:p w14:paraId="73AB7996" w14:textId="77777777" w:rsidR="003B0AC7" w:rsidRDefault="00C72325">
      <w:pPr>
        <w:numPr>
          <w:ilvl w:val="0"/>
          <w:numId w:val="5"/>
        </w:numPr>
        <w:pBdr>
          <w:top w:val="nil"/>
          <w:left w:val="nil"/>
          <w:bottom w:val="nil"/>
          <w:right w:val="nil"/>
          <w:between w:val="nil"/>
        </w:pBdr>
        <w:rPr>
          <w:rFonts w:ascii="Arial" w:eastAsia="Arial" w:hAnsi="Arial" w:cs="Arial"/>
          <w:b/>
          <w:color w:val="288EC1"/>
          <w:sz w:val="21"/>
          <w:szCs w:val="21"/>
        </w:rPr>
      </w:pPr>
      <w:r>
        <w:rPr>
          <w:rFonts w:ascii="Arial" w:eastAsia="Arial" w:hAnsi="Arial" w:cs="Arial"/>
          <w:b/>
          <w:color w:val="288EC1"/>
          <w:sz w:val="21"/>
          <w:szCs w:val="21"/>
        </w:rPr>
        <w:t>PART TWO: Session Content (60-65 Minutes)</w:t>
      </w:r>
    </w:p>
    <w:p w14:paraId="146468F4" w14:textId="77777777" w:rsidR="003B0AC7" w:rsidRDefault="00C72325">
      <w:pPr>
        <w:ind w:firstLine="360"/>
        <w:rPr>
          <w:rFonts w:ascii="Arial" w:eastAsia="Arial" w:hAnsi="Arial" w:cs="Arial"/>
          <w:sz w:val="21"/>
          <w:szCs w:val="21"/>
        </w:rPr>
      </w:pPr>
      <w:r>
        <w:rPr>
          <w:rFonts w:ascii="Arial" w:eastAsia="Arial" w:hAnsi="Arial" w:cs="Arial"/>
          <w:sz w:val="21"/>
          <w:szCs w:val="21"/>
        </w:rPr>
        <w:t>Please ensure that workshop CONTENT answers the following questions:</w:t>
      </w:r>
    </w:p>
    <w:p w14:paraId="6B1B1D0C" w14:textId="77777777" w:rsidR="003B0AC7" w:rsidRPr="00104E68" w:rsidRDefault="00C72325" w:rsidP="00104E68">
      <w:pPr>
        <w:pStyle w:val="ListParagraph"/>
        <w:numPr>
          <w:ilvl w:val="0"/>
          <w:numId w:val="16"/>
        </w:numPr>
        <w:pBdr>
          <w:top w:val="nil"/>
          <w:left w:val="nil"/>
          <w:bottom w:val="nil"/>
          <w:right w:val="nil"/>
          <w:between w:val="nil"/>
        </w:pBdr>
        <w:rPr>
          <w:rFonts w:ascii="Arial" w:eastAsia="Arial" w:hAnsi="Arial" w:cs="Arial"/>
          <w:b/>
          <w:i/>
          <w:color w:val="000000"/>
          <w:sz w:val="21"/>
          <w:szCs w:val="21"/>
        </w:rPr>
      </w:pPr>
      <w:r w:rsidRPr="00104E68">
        <w:rPr>
          <w:rFonts w:ascii="Arial" w:eastAsia="Arial" w:hAnsi="Arial" w:cs="Arial"/>
          <w:b/>
          <w:i/>
          <w:color w:val="000000"/>
          <w:sz w:val="21"/>
          <w:szCs w:val="21"/>
        </w:rPr>
        <w:t>What do participants already have that they can build on?</w:t>
      </w:r>
    </w:p>
    <w:p w14:paraId="0A364F59" w14:textId="77777777" w:rsidR="003B0AC7" w:rsidRDefault="00C72325" w:rsidP="00104E68">
      <w:pPr>
        <w:pBdr>
          <w:top w:val="nil"/>
          <w:left w:val="nil"/>
          <w:bottom w:val="nil"/>
          <w:right w:val="nil"/>
          <w:between w:val="nil"/>
        </w:pBdr>
        <w:ind w:left="720"/>
        <w:rPr>
          <w:rFonts w:ascii="Arial" w:eastAsia="Arial" w:hAnsi="Arial" w:cs="Arial"/>
          <w:color w:val="000000"/>
          <w:sz w:val="21"/>
          <w:szCs w:val="21"/>
        </w:rPr>
      </w:pPr>
      <w:r>
        <w:rPr>
          <w:rFonts w:ascii="Arial" w:eastAsia="Arial" w:hAnsi="Arial" w:cs="Arial"/>
          <w:color w:val="000000"/>
          <w:sz w:val="21"/>
          <w:szCs w:val="21"/>
        </w:rPr>
        <w:t xml:space="preserve">Oftentimes, we are primed to start from a position of not having enough resources, a position of scarcity. The challenge to you is to start by helping participants identify what they already know and/or what they already have that they can build on.  </w:t>
      </w:r>
    </w:p>
    <w:p w14:paraId="608EB1B7" w14:textId="77777777" w:rsidR="003B0AC7" w:rsidRPr="00104E68" w:rsidRDefault="00C72325" w:rsidP="00104E68">
      <w:pPr>
        <w:pStyle w:val="ListParagraph"/>
        <w:numPr>
          <w:ilvl w:val="0"/>
          <w:numId w:val="16"/>
        </w:numPr>
        <w:pBdr>
          <w:top w:val="nil"/>
          <w:left w:val="nil"/>
          <w:bottom w:val="nil"/>
          <w:right w:val="nil"/>
          <w:between w:val="nil"/>
        </w:pBdr>
        <w:rPr>
          <w:rFonts w:ascii="Arial" w:eastAsia="Arial" w:hAnsi="Arial" w:cs="Arial"/>
          <w:b/>
          <w:color w:val="000000"/>
          <w:sz w:val="21"/>
          <w:szCs w:val="21"/>
        </w:rPr>
      </w:pPr>
      <w:r w:rsidRPr="00104E68">
        <w:rPr>
          <w:rFonts w:ascii="Arial" w:eastAsia="Arial" w:hAnsi="Arial" w:cs="Arial"/>
          <w:b/>
          <w:color w:val="000000"/>
          <w:sz w:val="21"/>
          <w:szCs w:val="21"/>
        </w:rPr>
        <w:t xml:space="preserve">What are the </w:t>
      </w:r>
      <w:r w:rsidRPr="00104E68">
        <w:rPr>
          <w:rFonts w:ascii="Arial" w:eastAsia="Arial" w:hAnsi="Arial" w:cs="Arial"/>
          <w:b/>
          <w:i/>
          <w:color w:val="000000"/>
          <w:sz w:val="21"/>
          <w:szCs w:val="21"/>
          <w:u w:val="single"/>
        </w:rPr>
        <w:t>resources and knowledge</w:t>
      </w:r>
      <w:r w:rsidRPr="00104E68">
        <w:rPr>
          <w:rFonts w:ascii="Arial" w:eastAsia="Arial" w:hAnsi="Arial" w:cs="Arial"/>
          <w:b/>
          <w:i/>
          <w:color w:val="000000"/>
          <w:sz w:val="21"/>
          <w:szCs w:val="21"/>
        </w:rPr>
        <w:t xml:space="preserve"> </w:t>
      </w:r>
      <w:r w:rsidRPr="00104E68">
        <w:rPr>
          <w:rFonts w:ascii="Arial" w:eastAsia="Arial" w:hAnsi="Arial" w:cs="Arial"/>
          <w:b/>
          <w:color w:val="000000"/>
          <w:sz w:val="21"/>
          <w:szCs w:val="21"/>
        </w:rPr>
        <w:t xml:space="preserve">that participants are gaining from this workshop that will help them increase their own or their organization’s </w:t>
      </w:r>
      <w:r w:rsidRPr="00104E68">
        <w:rPr>
          <w:rFonts w:ascii="Arial" w:eastAsia="Arial" w:hAnsi="Arial" w:cs="Arial"/>
          <w:b/>
          <w:i/>
          <w:color w:val="000000"/>
          <w:sz w:val="21"/>
          <w:szCs w:val="21"/>
          <w:u w:val="single"/>
        </w:rPr>
        <w:t>impact in their community</w:t>
      </w:r>
      <w:r w:rsidRPr="00104E68">
        <w:rPr>
          <w:rFonts w:ascii="Arial" w:eastAsia="Arial" w:hAnsi="Arial" w:cs="Arial"/>
          <w:b/>
          <w:color w:val="000000"/>
          <w:sz w:val="21"/>
          <w:szCs w:val="21"/>
        </w:rPr>
        <w:t xml:space="preserve">? </w:t>
      </w:r>
    </w:p>
    <w:p w14:paraId="5D44B603" w14:textId="77777777" w:rsidR="003B0AC7" w:rsidRDefault="003B0AC7">
      <w:pPr>
        <w:pBdr>
          <w:top w:val="nil"/>
          <w:left w:val="nil"/>
          <w:bottom w:val="nil"/>
          <w:right w:val="nil"/>
          <w:between w:val="nil"/>
        </w:pBdr>
        <w:ind w:left="1080"/>
        <w:rPr>
          <w:rFonts w:ascii="Arial" w:eastAsia="Arial" w:hAnsi="Arial" w:cs="Arial"/>
          <w:color w:val="000000"/>
          <w:sz w:val="21"/>
          <w:szCs w:val="21"/>
        </w:rPr>
      </w:pPr>
    </w:p>
    <w:p w14:paraId="30076696" w14:textId="77777777" w:rsidR="003B0AC7" w:rsidRDefault="00C72325">
      <w:pPr>
        <w:ind w:firstLine="360"/>
        <w:rPr>
          <w:rFonts w:ascii="Arial" w:eastAsia="Arial" w:hAnsi="Arial" w:cs="Arial"/>
          <w:b/>
          <w:sz w:val="21"/>
          <w:szCs w:val="21"/>
        </w:rPr>
      </w:pPr>
      <w:r>
        <w:rPr>
          <w:rFonts w:ascii="Arial" w:eastAsia="Arial" w:hAnsi="Arial" w:cs="Arial"/>
          <w:b/>
          <w:sz w:val="21"/>
          <w:szCs w:val="21"/>
        </w:rPr>
        <w:t>Examples:</w:t>
      </w:r>
    </w:p>
    <w:p w14:paraId="26F745A3" w14:textId="77777777" w:rsidR="00104E68" w:rsidRDefault="00C72325" w:rsidP="00104E68">
      <w:pPr>
        <w:pStyle w:val="ListParagraph"/>
        <w:numPr>
          <w:ilvl w:val="0"/>
          <w:numId w:val="16"/>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If you are talking about an organization’s board, the board itself is a group of people that help to enhance their organization’s role in the community.</w:t>
      </w:r>
    </w:p>
    <w:p w14:paraId="77373A14" w14:textId="77777777" w:rsidR="00104E68" w:rsidRDefault="00C72325" w:rsidP="00104E68">
      <w:pPr>
        <w:pStyle w:val="ListParagraph"/>
        <w:numPr>
          <w:ilvl w:val="0"/>
          <w:numId w:val="16"/>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 xml:space="preserve">If you are talking about a communication plan, the messaging used in that plan may help to increase visibility, which could in turn bring in more financial resources. </w:t>
      </w:r>
    </w:p>
    <w:p w14:paraId="1CBC167E" w14:textId="77777777" w:rsidR="003B0AC7" w:rsidRPr="00104E68" w:rsidRDefault="00C72325" w:rsidP="00104E68">
      <w:pPr>
        <w:pStyle w:val="ListParagraph"/>
        <w:numPr>
          <w:ilvl w:val="0"/>
          <w:numId w:val="16"/>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If you are talking about collaboration, the relationships that are developed within that collaborative can be used to leverage additional contacts and supports—particularly if ALL organizations are working together to meet a common vision or goal.</w:t>
      </w:r>
    </w:p>
    <w:p w14:paraId="76B791BF" w14:textId="77777777" w:rsidR="003B0AC7" w:rsidRDefault="003B0AC7">
      <w:pPr>
        <w:ind w:firstLine="360"/>
        <w:rPr>
          <w:rFonts w:ascii="Arial" w:eastAsia="Arial" w:hAnsi="Arial" w:cs="Arial"/>
          <w:sz w:val="21"/>
          <w:szCs w:val="21"/>
        </w:rPr>
      </w:pPr>
    </w:p>
    <w:p w14:paraId="7B5F5281" w14:textId="77777777" w:rsidR="003B0AC7" w:rsidRDefault="00C72325">
      <w:pPr>
        <w:numPr>
          <w:ilvl w:val="0"/>
          <w:numId w:val="5"/>
        </w:numPr>
        <w:pBdr>
          <w:top w:val="nil"/>
          <w:left w:val="nil"/>
          <w:bottom w:val="nil"/>
          <w:right w:val="nil"/>
          <w:between w:val="nil"/>
        </w:pBdr>
        <w:rPr>
          <w:rFonts w:ascii="Arial" w:eastAsia="Arial" w:hAnsi="Arial" w:cs="Arial"/>
          <w:b/>
          <w:color w:val="288EC1"/>
          <w:sz w:val="21"/>
          <w:szCs w:val="21"/>
        </w:rPr>
      </w:pPr>
      <w:r>
        <w:rPr>
          <w:rFonts w:ascii="Arial" w:eastAsia="Arial" w:hAnsi="Arial" w:cs="Arial"/>
          <w:b/>
          <w:color w:val="288EC1"/>
          <w:sz w:val="21"/>
          <w:szCs w:val="21"/>
        </w:rPr>
        <w:t>PART THREE: Ending the Session (5-7 Minutes)</w:t>
      </w:r>
    </w:p>
    <w:p w14:paraId="12ED2477" w14:textId="77777777" w:rsidR="003B0AC7" w:rsidRDefault="00C72325">
      <w:pPr>
        <w:pBdr>
          <w:top w:val="nil"/>
          <w:left w:val="nil"/>
          <w:bottom w:val="nil"/>
          <w:right w:val="nil"/>
          <w:between w:val="nil"/>
        </w:pBdr>
        <w:ind w:left="360"/>
        <w:rPr>
          <w:rFonts w:ascii="Arial" w:eastAsia="Arial" w:hAnsi="Arial" w:cs="Arial"/>
          <w:color w:val="000000"/>
          <w:sz w:val="21"/>
          <w:szCs w:val="21"/>
        </w:rPr>
      </w:pPr>
      <w:r>
        <w:rPr>
          <w:rFonts w:ascii="Arial" w:eastAsia="Arial" w:hAnsi="Arial" w:cs="Arial"/>
          <w:color w:val="000000"/>
          <w:sz w:val="21"/>
          <w:szCs w:val="21"/>
        </w:rPr>
        <w:t>Reflecting on what has been learned.</w:t>
      </w:r>
    </w:p>
    <w:p w14:paraId="2E9C979D" w14:textId="77777777" w:rsidR="00104E68" w:rsidRDefault="00C72325" w:rsidP="00104E68">
      <w:pPr>
        <w:pStyle w:val="ListParagraph"/>
        <w:numPr>
          <w:ilvl w:val="0"/>
          <w:numId w:val="17"/>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Please allow time for participants to share aloud any “</w:t>
      </w:r>
      <w:r w:rsidRPr="00104E68">
        <w:rPr>
          <w:rFonts w:ascii="Arial" w:eastAsia="Arial" w:hAnsi="Arial" w:cs="Arial"/>
          <w:b/>
          <w:i/>
          <w:color w:val="000000"/>
          <w:sz w:val="21"/>
          <w:szCs w:val="21"/>
        </w:rPr>
        <w:t>Aha moments”</w:t>
      </w:r>
      <w:r w:rsidRPr="00104E68">
        <w:rPr>
          <w:rFonts w:ascii="Arial" w:eastAsia="Arial" w:hAnsi="Arial" w:cs="Arial"/>
          <w:color w:val="000000"/>
          <w:sz w:val="21"/>
          <w:szCs w:val="21"/>
        </w:rPr>
        <w:t xml:space="preserve"> they may have had in the session. Another way to ask about this: What is standing out to you right now?</w:t>
      </w:r>
    </w:p>
    <w:p w14:paraId="48712638" w14:textId="77777777" w:rsidR="003B0AC7" w:rsidRPr="00104E68" w:rsidRDefault="00C72325" w:rsidP="00104E68">
      <w:pPr>
        <w:pStyle w:val="ListParagraph"/>
        <w:numPr>
          <w:ilvl w:val="0"/>
          <w:numId w:val="17"/>
        </w:numPr>
        <w:pBdr>
          <w:top w:val="nil"/>
          <w:left w:val="nil"/>
          <w:bottom w:val="nil"/>
          <w:right w:val="nil"/>
          <w:between w:val="nil"/>
        </w:pBdr>
        <w:rPr>
          <w:rFonts w:ascii="Arial" w:eastAsia="Arial" w:hAnsi="Arial" w:cs="Arial"/>
          <w:color w:val="000000"/>
          <w:sz w:val="21"/>
          <w:szCs w:val="21"/>
        </w:rPr>
      </w:pPr>
      <w:r w:rsidRPr="00104E68">
        <w:rPr>
          <w:rFonts w:ascii="Arial" w:eastAsia="Arial" w:hAnsi="Arial" w:cs="Arial"/>
          <w:color w:val="000000"/>
          <w:sz w:val="21"/>
          <w:szCs w:val="21"/>
        </w:rPr>
        <w:t xml:space="preserve">Please encourage </w:t>
      </w:r>
      <w:sdt>
        <w:sdtPr>
          <w:tag w:val="goog_rdk_1"/>
          <w:id w:val="-944995763"/>
        </w:sdtPr>
        <w:sdtEndPr/>
        <w:sdtContent/>
      </w:sdt>
      <w:r w:rsidRPr="00104E68">
        <w:rPr>
          <w:rFonts w:ascii="Arial" w:eastAsia="Arial" w:hAnsi="Arial" w:cs="Arial"/>
          <w:sz w:val="21"/>
          <w:szCs w:val="21"/>
        </w:rPr>
        <w:t>participants to complete</w:t>
      </w:r>
      <w:r w:rsidRPr="00104E68">
        <w:rPr>
          <w:rFonts w:ascii="Arial" w:eastAsia="Arial" w:hAnsi="Arial" w:cs="Arial"/>
          <w:color w:val="000000"/>
          <w:sz w:val="21"/>
          <w:szCs w:val="21"/>
        </w:rPr>
        <w:t xml:space="preserve"> the electronic Evaluation &amp; Reflection Sheet.  </w:t>
      </w:r>
    </w:p>
    <w:p w14:paraId="37D4176C" w14:textId="77777777" w:rsidR="00104E68" w:rsidRDefault="00104E68">
      <w:pPr>
        <w:jc w:val="center"/>
        <w:rPr>
          <w:rFonts w:ascii="Arial" w:eastAsia="Arial" w:hAnsi="Arial" w:cs="Arial"/>
          <w:b/>
          <w:color w:val="31BAA6"/>
          <w:u w:val="single"/>
        </w:rPr>
      </w:pPr>
    </w:p>
    <w:p w14:paraId="5E936558" w14:textId="03A4E11C" w:rsidR="003B0AC7" w:rsidRDefault="00C72325">
      <w:pPr>
        <w:jc w:val="center"/>
        <w:rPr>
          <w:rFonts w:ascii="Arial" w:eastAsia="Arial" w:hAnsi="Arial" w:cs="Arial"/>
          <w:b/>
          <w:color w:val="31BAA6"/>
          <w:u w:val="single"/>
        </w:rPr>
      </w:pPr>
      <w:r>
        <w:rPr>
          <w:rFonts w:ascii="Arial" w:eastAsia="Arial" w:hAnsi="Arial" w:cs="Arial"/>
          <w:b/>
          <w:color w:val="31BAA6"/>
          <w:u w:val="single"/>
        </w:rPr>
        <w:t>Preparing &amp; Submitting Your Proposal</w:t>
      </w:r>
    </w:p>
    <w:p w14:paraId="444A2EEF" w14:textId="77777777" w:rsidR="003B0AC7" w:rsidRDefault="00C72325">
      <w:pPr>
        <w:numPr>
          <w:ilvl w:val="0"/>
          <w:numId w:val="8"/>
        </w:numPr>
        <w:pBdr>
          <w:top w:val="nil"/>
          <w:left w:val="nil"/>
          <w:bottom w:val="nil"/>
          <w:right w:val="nil"/>
          <w:between w:val="nil"/>
        </w:pBdr>
        <w:rPr>
          <w:rFonts w:ascii="Arial" w:eastAsia="Arial" w:hAnsi="Arial" w:cs="Arial"/>
          <w:b/>
          <w:color w:val="288EC1"/>
          <w:sz w:val="21"/>
          <w:szCs w:val="21"/>
        </w:rPr>
      </w:pPr>
      <w:r>
        <w:rPr>
          <w:rFonts w:ascii="Arial" w:eastAsia="Arial" w:hAnsi="Arial" w:cs="Arial"/>
          <w:b/>
          <w:color w:val="288EC1"/>
          <w:sz w:val="21"/>
          <w:szCs w:val="21"/>
        </w:rPr>
        <w:t xml:space="preserve">STEP ONE: Workshop </w:t>
      </w:r>
    </w:p>
    <w:p w14:paraId="6CF75B6A" w14:textId="77777777" w:rsidR="003B0AC7" w:rsidRDefault="00C72325">
      <w:pPr>
        <w:rPr>
          <w:rFonts w:ascii="Arial" w:eastAsia="Arial" w:hAnsi="Arial" w:cs="Arial"/>
          <w:sz w:val="21"/>
          <w:szCs w:val="21"/>
        </w:rPr>
      </w:pPr>
      <w:r>
        <w:rPr>
          <w:rFonts w:ascii="Arial" w:eastAsia="Arial" w:hAnsi="Arial" w:cs="Arial"/>
          <w:sz w:val="21"/>
          <w:szCs w:val="21"/>
        </w:rPr>
        <w:t xml:space="preserve">First, please share the following information about your </w:t>
      </w:r>
      <w:r>
        <w:rPr>
          <w:rFonts w:ascii="Arial" w:eastAsia="Arial" w:hAnsi="Arial" w:cs="Arial"/>
          <w:b/>
          <w:sz w:val="21"/>
          <w:szCs w:val="21"/>
          <w:u w:val="single"/>
        </w:rPr>
        <w:t>workshop</w:t>
      </w:r>
      <w:r>
        <w:rPr>
          <w:rFonts w:ascii="Arial" w:eastAsia="Arial" w:hAnsi="Arial" w:cs="Arial"/>
          <w:sz w:val="21"/>
          <w:szCs w:val="21"/>
        </w:rPr>
        <w:t xml:space="preserve"> </w:t>
      </w:r>
      <w:r>
        <w:rPr>
          <w:rFonts w:ascii="Arial" w:eastAsia="Arial" w:hAnsi="Arial" w:cs="Arial"/>
          <w:i/>
          <w:sz w:val="21"/>
          <w:szCs w:val="21"/>
        </w:rPr>
        <w:t>(*note: all workshops must fit within a 75-minute window and should roughly follow the suggested three-part format shared above)</w:t>
      </w:r>
      <w:r>
        <w:rPr>
          <w:rFonts w:ascii="Arial" w:eastAsia="Arial" w:hAnsi="Arial" w:cs="Arial"/>
          <w:sz w:val="21"/>
          <w:szCs w:val="21"/>
        </w:rPr>
        <w:t>:</w:t>
      </w:r>
    </w:p>
    <w:p w14:paraId="687AF47B" w14:textId="77777777" w:rsidR="003B0AC7" w:rsidRDefault="00C72325">
      <w:pPr>
        <w:numPr>
          <w:ilvl w:val="0"/>
          <w:numId w:val="11"/>
        </w:numPr>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000000"/>
          <w:sz w:val="21"/>
          <w:szCs w:val="21"/>
        </w:rPr>
        <w:t>Workshop Title</w:t>
      </w:r>
    </w:p>
    <w:p w14:paraId="50020001" w14:textId="77777777" w:rsidR="003B0AC7" w:rsidRDefault="00C72325">
      <w:pPr>
        <w:numPr>
          <w:ilvl w:val="0"/>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Workshop Track</w:t>
      </w:r>
      <w:r>
        <w:rPr>
          <w:rFonts w:ascii="Arial" w:eastAsia="Arial" w:hAnsi="Arial" w:cs="Arial"/>
          <w:color w:val="000000"/>
          <w:sz w:val="21"/>
          <w:szCs w:val="21"/>
        </w:rPr>
        <w:t xml:space="preserve"> – Please select which of the tracks above you feel your presentation will best fit.  You may select more than one if you feel it is appropriate.</w:t>
      </w:r>
    </w:p>
    <w:p w14:paraId="77C700B9" w14:textId="77777777" w:rsidR="003B0AC7" w:rsidRDefault="00C72325">
      <w:pPr>
        <w:numPr>
          <w:ilvl w:val="0"/>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Workshop Description</w:t>
      </w:r>
      <w:r>
        <w:rPr>
          <w:rFonts w:ascii="Arial" w:eastAsia="Arial" w:hAnsi="Arial" w:cs="Arial"/>
          <w:color w:val="000000"/>
          <w:sz w:val="21"/>
          <w:szCs w:val="21"/>
        </w:rPr>
        <w:t xml:space="preserve"> – Please ensure that this description addresses in some way the overall theme of </w:t>
      </w:r>
      <w:r>
        <w:rPr>
          <w:rFonts w:ascii="Arial" w:eastAsia="Arial" w:hAnsi="Arial" w:cs="Arial"/>
          <w:i/>
          <w:color w:val="000000"/>
          <w:sz w:val="21"/>
          <w:szCs w:val="21"/>
        </w:rPr>
        <w:t xml:space="preserve">Reimagining Together </w:t>
      </w:r>
      <w:r>
        <w:rPr>
          <w:rFonts w:ascii="Arial" w:eastAsia="Arial" w:hAnsi="Arial" w:cs="Arial"/>
          <w:color w:val="000000"/>
          <w:sz w:val="21"/>
          <w:szCs w:val="21"/>
        </w:rPr>
        <w:t>(in 200 words or less, please).</w:t>
      </w:r>
    </w:p>
    <w:p w14:paraId="2873BBA9" w14:textId="77777777" w:rsidR="003B0AC7" w:rsidRDefault="00C72325">
      <w:pPr>
        <w:numPr>
          <w:ilvl w:val="0"/>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Learning Goals/Objectives</w:t>
      </w:r>
      <w:r>
        <w:rPr>
          <w:rFonts w:ascii="Arial" w:eastAsia="Arial" w:hAnsi="Arial" w:cs="Arial"/>
          <w:color w:val="000000"/>
          <w:sz w:val="21"/>
          <w:szCs w:val="21"/>
        </w:rPr>
        <w:t xml:space="preserve"> – You may list in bullet point or paragraph form (200-word limit).</w:t>
      </w:r>
    </w:p>
    <w:p w14:paraId="7AF2FF02" w14:textId="6571FC5F" w:rsidR="003B0AC7" w:rsidRDefault="00C72325">
      <w:pPr>
        <w:numPr>
          <w:ilvl w:val="0"/>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Target Audience</w:t>
      </w:r>
      <w:r>
        <w:rPr>
          <w:rFonts w:ascii="Arial" w:eastAsia="Arial" w:hAnsi="Arial" w:cs="Arial"/>
          <w:color w:val="000000"/>
          <w:sz w:val="21"/>
          <w:szCs w:val="21"/>
        </w:rPr>
        <w:t xml:space="preserve"> – Experience level, professional category (e.g., board members, leadership, young professionals, front line staff, admin staff, etc.).</w:t>
      </w:r>
    </w:p>
    <w:p w14:paraId="572DEDE8" w14:textId="77777777" w:rsidR="003B0AC7" w:rsidRDefault="00C72325">
      <w:pPr>
        <w:numPr>
          <w:ilvl w:val="0"/>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 xml:space="preserve">Audience Size </w:t>
      </w:r>
      <w:r>
        <w:rPr>
          <w:rFonts w:ascii="Arial" w:eastAsia="Arial" w:hAnsi="Arial" w:cs="Arial"/>
          <w:color w:val="000000"/>
          <w:sz w:val="21"/>
          <w:szCs w:val="21"/>
        </w:rPr>
        <w:t>– Please select your preferred audience size.  We will do our best to accommodate your preference:</w:t>
      </w:r>
    </w:p>
    <w:p w14:paraId="180CB2A1" w14:textId="77777777" w:rsidR="003B0AC7" w:rsidRDefault="003B0AC7">
      <w:pPr>
        <w:pBdr>
          <w:top w:val="nil"/>
          <w:left w:val="nil"/>
          <w:bottom w:val="nil"/>
          <w:right w:val="nil"/>
          <w:between w:val="nil"/>
        </w:pBdr>
        <w:ind w:left="1440" w:hanging="360"/>
        <w:rPr>
          <w:rFonts w:ascii="Arial" w:eastAsia="Arial" w:hAnsi="Arial" w:cs="Arial"/>
          <w:color w:val="000000"/>
          <w:sz w:val="21"/>
          <w:szCs w:val="21"/>
        </w:rPr>
        <w:sectPr w:rsidR="003B0AC7" w:rsidSect="008F27EF">
          <w:headerReference w:type="default" r:id="rId11"/>
          <w:footerReference w:type="default" r:id="rId12"/>
          <w:pgSz w:w="12240" w:h="15840"/>
          <w:pgMar w:top="1440" w:right="1440" w:bottom="1440" w:left="1440" w:header="720" w:footer="720" w:gutter="0"/>
          <w:pgNumType w:start="1"/>
          <w:cols w:space="720" w:equalWidth="0">
            <w:col w:w="9360"/>
          </w:cols>
          <w:titlePg/>
          <w:docGrid w:linePitch="326"/>
        </w:sectPr>
      </w:pPr>
    </w:p>
    <w:p w14:paraId="3A2D79B2" w14:textId="77777777" w:rsidR="003B0AC7" w:rsidRDefault="00C72325">
      <w:pPr>
        <w:numPr>
          <w:ilvl w:val="1"/>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No preference</w:t>
      </w:r>
    </w:p>
    <w:p w14:paraId="7DA265C5" w14:textId="77777777" w:rsidR="003B0AC7" w:rsidRDefault="00C72325">
      <w:pPr>
        <w:numPr>
          <w:ilvl w:val="1"/>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Small – up to 15 individuals</w:t>
      </w:r>
    </w:p>
    <w:p w14:paraId="5A273B0A" w14:textId="77777777" w:rsidR="003B0AC7" w:rsidRDefault="00C72325">
      <w:pPr>
        <w:numPr>
          <w:ilvl w:val="1"/>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Medium – up to 30 individuals</w:t>
      </w:r>
    </w:p>
    <w:p w14:paraId="2E10CDDE" w14:textId="77777777" w:rsidR="003B0AC7" w:rsidRDefault="003B0AC7">
      <w:pPr>
        <w:pBdr>
          <w:top w:val="nil"/>
          <w:left w:val="nil"/>
          <w:bottom w:val="nil"/>
          <w:right w:val="nil"/>
          <w:between w:val="nil"/>
        </w:pBdr>
        <w:ind w:left="1440"/>
        <w:rPr>
          <w:rFonts w:ascii="Arial" w:eastAsia="Arial" w:hAnsi="Arial" w:cs="Arial"/>
          <w:color w:val="000000"/>
          <w:sz w:val="21"/>
          <w:szCs w:val="21"/>
        </w:rPr>
      </w:pPr>
    </w:p>
    <w:p w14:paraId="55B69251" w14:textId="77777777" w:rsidR="003B0AC7" w:rsidRDefault="00C72325">
      <w:pPr>
        <w:numPr>
          <w:ilvl w:val="1"/>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Large – up to 50 individuals</w:t>
      </w:r>
    </w:p>
    <w:p w14:paraId="58181101" w14:textId="77777777" w:rsidR="003B0AC7" w:rsidRDefault="00C72325">
      <w:pPr>
        <w:numPr>
          <w:ilvl w:val="1"/>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Super Size Me – 50+ individuals</w:t>
      </w:r>
    </w:p>
    <w:p w14:paraId="2E513C90" w14:textId="77777777" w:rsidR="003B0AC7" w:rsidRDefault="003B0AC7">
      <w:pPr>
        <w:pBdr>
          <w:top w:val="nil"/>
          <w:left w:val="nil"/>
          <w:bottom w:val="nil"/>
          <w:right w:val="nil"/>
          <w:between w:val="nil"/>
        </w:pBdr>
        <w:ind w:left="720" w:hanging="360"/>
        <w:rPr>
          <w:rFonts w:ascii="Arial" w:eastAsia="Arial" w:hAnsi="Arial" w:cs="Arial"/>
          <w:b/>
          <w:color w:val="000000"/>
          <w:sz w:val="21"/>
          <w:szCs w:val="21"/>
        </w:rPr>
        <w:sectPr w:rsidR="003B0AC7">
          <w:type w:val="continuous"/>
          <w:pgSz w:w="12240" w:h="15840"/>
          <w:pgMar w:top="1440" w:right="1440" w:bottom="1440" w:left="1440" w:header="720" w:footer="720" w:gutter="0"/>
          <w:cols w:num="2" w:space="720" w:equalWidth="0">
            <w:col w:w="4320" w:space="720"/>
            <w:col w:w="4320" w:space="0"/>
          </w:cols>
        </w:sectPr>
      </w:pPr>
    </w:p>
    <w:p w14:paraId="7D8D3B0C" w14:textId="77777777" w:rsidR="003B0AC7" w:rsidRDefault="00C72325">
      <w:pPr>
        <w:numPr>
          <w:ilvl w:val="0"/>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lastRenderedPageBreak/>
        <w:t>Brief Outline of Learning Formats</w:t>
      </w:r>
      <w:r>
        <w:rPr>
          <w:rFonts w:ascii="Arial" w:eastAsia="Arial" w:hAnsi="Arial" w:cs="Arial"/>
          <w:color w:val="000000"/>
          <w:sz w:val="21"/>
          <w:szCs w:val="21"/>
        </w:rPr>
        <w:t xml:space="preserve"> – May include lecture, discussion, panel, case study, experiential activity, etc.  Please ensure opportunities for participant engagement.</w:t>
      </w:r>
    </w:p>
    <w:p w14:paraId="2E1F3A4A" w14:textId="77777777" w:rsidR="003B0AC7" w:rsidRDefault="00C72325">
      <w:pPr>
        <w:numPr>
          <w:ilvl w:val="0"/>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Materials</w:t>
      </w:r>
      <w:r>
        <w:rPr>
          <w:rFonts w:ascii="Arial" w:eastAsia="Arial" w:hAnsi="Arial" w:cs="Arial"/>
          <w:color w:val="000000"/>
          <w:sz w:val="21"/>
          <w:szCs w:val="21"/>
        </w:rPr>
        <w:t xml:space="preserve"> – Please list all materials you plan to use, including PowerPoint, video/audio clips, handouts, etc., and share copies of anything you may already have prepared.</w:t>
      </w:r>
    </w:p>
    <w:p w14:paraId="7F0BF754" w14:textId="77777777" w:rsidR="003B0AC7" w:rsidRDefault="00C72325">
      <w:pPr>
        <w:numPr>
          <w:ilvl w:val="0"/>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If you are not selected to present a full workshop, are you interested in serving as a panelist for a panel discussion</w:t>
      </w:r>
      <w:r>
        <w:rPr>
          <w:rFonts w:ascii="Arial" w:eastAsia="Arial" w:hAnsi="Arial" w:cs="Arial"/>
          <w:color w:val="000000"/>
          <w:sz w:val="21"/>
          <w:szCs w:val="21"/>
        </w:rPr>
        <w:t>?      □  Yes</w:t>
      </w:r>
      <w:r>
        <w:rPr>
          <w:rFonts w:ascii="Arial" w:eastAsia="Arial" w:hAnsi="Arial" w:cs="Arial"/>
          <w:color w:val="000000"/>
          <w:sz w:val="21"/>
          <w:szCs w:val="21"/>
        </w:rPr>
        <w:tab/>
        <w:t>□  No</w:t>
      </w:r>
    </w:p>
    <w:p w14:paraId="091C588A" w14:textId="77777777" w:rsidR="003B0AC7" w:rsidRDefault="00C72325">
      <w:pPr>
        <w:numPr>
          <w:ilvl w:val="0"/>
          <w:numId w:val="11"/>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 xml:space="preserve">Availability </w:t>
      </w:r>
      <w:r>
        <w:rPr>
          <w:rFonts w:ascii="Arial" w:eastAsia="Arial" w:hAnsi="Arial" w:cs="Arial"/>
          <w:color w:val="000000"/>
          <w:sz w:val="21"/>
          <w:szCs w:val="21"/>
        </w:rPr>
        <w:t>– Please select all presentation date(s)/time(s) you are available for:</w:t>
      </w:r>
    </w:p>
    <w:p w14:paraId="1F7D65E6" w14:textId="77777777" w:rsidR="003B0AC7" w:rsidRDefault="003B0AC7">
      <w:pPr>
        <w:ind w:firstLine="720"/>
        <w:rPr>
          <w:rFonts w:ascii="Arial" w:eastAsia="Arial" w:hAnsi="Arial" w:cs="Arial"/>
          <w:sz w:val="21"/>
          <w:szCs w:val="21"/>
        </w:rPr>
      </w:pPr>
    </w:p>
    <w:p w14:paraId="28BAF223" w14:textId="77777777" w:rsidR="003B0AC7" w:rsidRDefault="00C72325">
      <w:pPr>
        <w:ind w:firstLine="720"/>
        <w:rPr>
          <w:rFonts w:ascii="Arial" w:eastAsia="Arial" w:hAnsi="Arial" w:cs="Arial"/>
          <w:sz w:val="21"/>
          <w:szCs w:val="21"/>
        </w:rPr>
      </w:pPr>
      <w:r>
        <w:rPr>
          <w:rFonts w:ascii="Arial" w:eastAsia="Arial" w:hAnsi="Arial" w:cs="Arial"/>
          <w:sz w:val="21"/>
          <w:szCs w:val="21"/>
        </w:rPr>
        <w:t xml:space="preserve">□  No Preference/Any         </w:t>
      </w:r>
    </w:p>
    <w:p w14:paraId="26E7EA6E" w14:textId="77777777" w:rsidR="003B0AC7" w:rsidRDefault="003B0AC7">
      <w:pPr>
        <w:ind w:firstLine="720"/>
        <w:rPr>
          <w:rFonts w:ascii="Arial" w:eastAsia="Arial" w:hAnsi="Arial" w:cs="Arial"/>
          <w:sz w:val="21"/>
          <w:szCs w:val="21"/>
        </w:rPr>
      </w:pPr>
    </w:p>
    <w:p w14:paraId="2A193CE7" w14:textId="77777777" w:rsidR="003B0AC7" w:rsidRDefault="00C72325">
      <w:pPr>
        <w:ind w:firstLine="720"/>
        <w:rPr>
          <w:rFonts w:ascii="Arial" w:eastAsia="Arial" w:hAnsi="Arial" w:cs="Arial"/>
          <w:sz w:val="21"/>
          <w:szCs w:val="21"/>
        </w:rPr>
      </w:pPr>
      <w:r>
        <w:rPr>
          <w:rFonts w:ascii="Arial" w:eastAsia="Arial" w:hAnsi="Arial" w:cs="Arial"/>
          <w:sz w:val="21"/>
          <w:szCs w:val="21"/>
        </w:rPr>
        <w:t>Monday, October 19          Wednesday, October 21          Thursday, October 22</w:t>
      </w:r>
    </w:p>
    <w:p w14:paraId="25423393" w14:textId="77777777" w:rsidR="003B0AC7" w:rsidRDefault="00C72325">
      <w:pPr>
        <w:rPr>
          <w:rFonts w:ascii="Arial" w:eastAsia="Arial" w:hAnsi="Arial" w:cs="Arial"/>
          <w:sz w:val="21"/>
          <w:szCs w:val="21"/>
        </w:rPr>
      </w:pPr>
      <w:r>
        <w:rPr>
          <w:rFonts w:ascii="Arial" w:eastAsia="Arial" w:hAnsi="Arial" w:cs="Arial"/>
          <w:sz w:val="21"/>
          <w:szCs w:val="21"/>
        </w:rPr>
        <w:tab/>
        <w:t xml:space="preserve">   □  10:15-11:30 AM            □  9-10:15 AM</w:t>
      </w:r>
      <w:r>
        <w:rPr>
          <w:rFonts w:ascii="Arial" w:eastAsia="Arial" w:hAnsi="Arial" w:cs="Arial"/>
          <w:sz w:val="21"/>
          <w:szCs w:val="21"/>
        </w:rPr>
        <w:tab/>
      </w:r>
      <w:r>
        <w:rPr>
          <w:rFonts w:ascii="Arial" w:eastAsia="Arial" w:hAnsi="Arial" w:cs="Arial"/>
          <w:sz w:val="21"/>
          <w:szCs w:val="21"/>
        </w:rPr>
        <w:tab/>
        <w:t xml:space="preserve">         □  12:45-2 PM</w:t>
      </w:r>
    </w:p>
    <w:p w14:paraId="77C15714" w14:textId="77777777" w:rsidR="003B0AC7" w:rsidRDefault="00C72325">
      <w:pPr>
        <w:rPr>
          <w:rFonts w:ascii="Arial" w:eastAsia="Arial" w:hAnsi="Arial" w:cs="Arial"/>
          <w:sz w:val="21"/>
          <w:szCs w:val="21"/>
        </w:rPr>
      </w:pPr>
      <w:r>
        <w:rPr>
          <w:rFonts w:ascii="Arial" w:eastAsia="Arial" w:hAnsi="Arial" w:cs="Arial"/>
          <w:sz w:val="21"/>
          <w:szCs w:val="21"/>
        </w:rPr>
        <w:tab/>
        <w:t xml:space="preserve">   □  11:45 AM-1 PM             □  10:45 AM-12 PM</w:t>
      </w:r>
      <w:r>
        <w:rPr>
          <w:rFonts w:ascii="Arial" w:eastAsia="Arial" w:hAnsi="Arial" w:cs="Arial"/>
          <w:sz w:val="21"/>
          <w:szCs w:val="21"/>
        </w:rPr>
        <w:tab/>
        <w:t xml:space="preserve">         □  2:15-3:30 PM</w:t>
      </w:r>
    </w:p>
    <w:p w14:paraId="4F36A1CF" w14:textId="77777777" w:rsidR="003B0AC7" w:rsidRDefault="003B0AC7">
      <w:pPr>
        <w:rPr>
          <w:rFonts w:ascii="Arial" w:eastAsia="Arial" w:hAnsi="Arial" w:cs="Arial"/>
          <w:sz w:val="21"/>
          <w:szCs w:val="21"/>
        </w:rPr>
      </w:pPr>
    </w:p>
    <w:p w14:paraId="7DEA72AA" w14:textId="77777777" w:rsidR="003B0AC7" w:rsidRDefault="00C72325">
      <w:pPr>
        <w:ind w:firstLine="720"/>
        <w:rPr>
          <w:rFonts w:ascii="Arial" w:eastAsia="Arial" w:hAnsi="Arial" w:cs="Arial"/>
          <w:sz w:val="21"/>
          <w:szCs w:val="21"/>
        </w:rPr>
      </w:pPr>
      <w:r>
        <w:rPr>
          <w:rFonts w:ascii="Arial" w:eastAsia="Arial" w:hAnsi="Arial" w:cs="Arial"/>
          <w:sz w:val="21"/>
          <w:szCs w:val="21"/>
        </w:rPr>
        <w:t>Monday, October 26          Wednesday, October 28          Thursday, October 29</w:t>
      </w:r>
    </w:p>
    <w:p w14:paraId="263DD640" w14:textId="77777777" w:rsidR="003B0AC7" w:rsidRDefault="00C72325">
      <w:pPr>
        <w:rPr>
          <w:rFonts w:ascii="Arial" w:eastAsia="Arial" w:hAnsi="Arial" w:cs="Arial"/>
          <w:sz w:val="21"/>
          <w:szCs w:val="21"/>
        </w:rPr>
      </w:pPr>
      <w:r>
        <w:rPr>
          <w:rFonts w:ascii="Arial" w:eastAsia="Arial" w:hAnsi="Arial" w:cs="Arial"/>
          <w:sz w:val="21"/>
          <w:szCs w:val="21"/>
        </w:rPr>
        <w:tab/>
        <w:t xml:space="preserve">   □  9-10:15 AM</w:t>
      </w:r>
      <w:r>
        <w:rPr>
          <w:rFonts w:ascii="Arial" w:eastAsia="Arial" w:hAnsi="Arial" w:cs="Arial"/>
          <w:sz w:val="21"/>
          <w:szCs w:val="21"/>
        </w:rPr>
        <w:tab/>
        <w:t xml:space="preserve">         □  10:15-11:30 AM</w:t>
      </w:r>
      <w:r>
        <w:rPr>
          <w:rFonts w:ascii="Arial" w:eastAsia="Arial" w:hAnsi="Arial" w:cs="Arial"/>
          <w:sz w:val="21"/>
          <w:szCs w:val="21"/>
        </w:rPr>
        <w:tab/>
        <w:t xml:space="preserve">         □  12-1:15 PM</w:t>
      </w:r>
    </w:p>
    <w:p w14:paraId="2D511DB5" w14:textId="77777777" w:rsidR="003B0AC7" w:rsidRDefault="00C72325">
      <w:pPr>
        <w:rPr>
          <w:rFonts w:ascii="Arial" w:eastAsia="Arial" w:hAnsi="Arial" w:cs="Arial"/>
          <w:sz w:val="21"/>
          <w:szCs w:val="21"/>
        </w:rPr>
      </w:pPr>
      <w:r>
        <w:rPr>
          <w:rFonts w:ascii="Arial" w:eastAsia="Arial" w:hAnsi="Arial" w:cs="Arial"/>
          <w:sz w:val="21"/>
          <w:szCs w:val="21"/>
        </w:rPr>
        <w:tab/>
        <w:t xml:space="preserve">   □  10:45 AM-12 PM</w:t>
      </w:r>
      <w:r>
        <w:rPr>
          <w:rFonts w:ascii="Arial" w:eastAsia="Arial" w:hAnsi="Arial" w:cs="Arial"/>
          <w:sz w:val="21"/>
          <w:szCs w:val="21"/>
        </w:rPr>
        <w:tab/>
        <w:t xml:space="preserve">         □  11:45 AM-1 PM</w:t>
      </w:r>
      <w:r>
        <w:rPr>
          <w:rFonts w:ascii="Arial" w:eastAsia="Arial" w:hAnsi="Arial" w:cs="Arial"/>
          <w:sz w:val="21"/>
          <w:szCs w:val="21"/>
        </w:rPr>
        <w:tab/>
        <w:t xml:space="preserve">         □  1:30-2:45 PM</w:t>
      </w:r>
    </w:p>
    <w:p w14:paraId="1BED7509" w14:textId="77777777" w:rsidR="003B0AC7" w:rsidRDefault="00C72325">
      <w:pPr>
        <w:rPr>
          <w:rFonts w:ascii="Arial" w:eastAsia="Arial" w:hAnsi="Arial" w:cs="Arial"/>
          <w:sz w:val="21"/>
          <w:szCs w:val="21"/>
        </w:rPr>
      </w:pPr>
      <w:r>
        <w:rPr>
          <w:rFonts w:ascii="Arial" w:eastAsia="Arial" w:hAnsi="Arial" w:cs="Arial"/>
          <w:sz w:val="21"/>
          <w:szCs w:val="21"/>
        </w:rPr>
        <w:t xml:space="preserve">     </w:t>
      </w:r>
    </w:p>
    <w:p w14:paraId="7FAF8A4C" w14:textId="77777777" w:rsidR="003B0AC7" w:rsidRDefault="00C72325">
      <w:pPr>
        <w:numPr>
          <w:ilvl w:val="0"/>
          <w:numId w:val="8"/>
        </w:numPr>
        <w:pBdr>
          <w:top w:val="nil"/>
          <w:left w:val="nil"/>
          <w:bottom w:val="nil"/>
          <w:right w:val="nil"/>
          <w:between w:val="nil"/>
        </w:pBdr>
        <w:rPr>
          <w:rFonts w:ascii="Arial" w:eastAsia="Arial" w:hAnsi="Arial" w:cs="Arial"/>
          <w:b/>
          <w:color w:val="288EC1"/>
          <w:sz w:val="21"/>
          <w:szCs w:val="21"/>
        </w:rPr>
      </w:pPr>
      <w:r>
        <w:rPr>
          <w:rFonts w:ascii="Arial" w:eastAsia="Arial" w:hAnsi="Arial" w:cs="Arial"/>
          <w:b/>
          <w:color w:val="288EC1"/>
          <w:sz w:val="21"/>
          <w:szCs w:val="21"/>
        </w:rPr>
        <w:t>STEP TWO: Presenter(s)</w:t>
      </w:r>
    </w:p>
    <w:p w14:paraId="0C597003" w14:textId="77777777" w:rsidR="003B0AC7" w:rsidRDefault="00C72325">
      <w:pPr>
        <w:rPr>
          <w:rFonts w:ascii="Arial" w:eastAsia="Arial" w:hAnsi="Arial" w:cs="Arial"/>
          <w:sz w:val="21"/>
          <w:szCs w:val="21"/>
        </w:rPr>
      </w:pPr>
      <w:r>
        <w:rPr>
          <w:rFonts w:ascii="Arial" w:eastAsia="Arial" w:hAnsi="Arial" w:cs="Arial"/>
          <w:sz w:val="21"/>
          <w:szCs w:val="21"/>
        </w:rPr>
        <w:t>Second, please provide the following information about the presenter(s). An asterisk denotes a required field:</w:t>
      </w:r>
    </w:p>
    <w:p w14:paraId="5E2AD3DE" w14:textId="77777777" w:rsidR="003B0AC7" w:rsidRDefault="00C72325">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b/>
          <w:sz w:val="21"/>
          <w:szCs w:val="21"/>
        </w:rPr>
        <w:t>*</w:t>
      </w:r>
      <w:r>
        <w:rPr>
          <w:rFonts w:ascii="Arial" w:eastAsia="Arial" w:hAnsi="Arial" w:cs="Arial"/>
          <w:b/>
          <w:color w:val="000000"/>
          <w:sz w:val="21"/>
          <w:szCs w:val="21"/>
        </w:rPr>
        <w:t xml:space="preserve">Name(s) </w:t>
      </w:r>
      <w:r>
        <w:rPr>
          <w:rFonts w:ascii="Arial" w:eastAsia="Arial" w:hAnsi="Arial" w:cs="Arial"/>
          <w:color w:val="000000"/>
          <w:sz w:val="21"/>
          <w:szCs w:val="21"/>
        </w:rPr>
        <w:t>– Please include phonetic spelling so that we can pronounce all names correctly!</w:t>
      </w:r>
    </w:p>
    <w:p w14:paraId="2C0ECF01" w14:textId="77777777" w:rsidR="003B0AC7" w:rsidRDefault="00C72325">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 xml:space="preserve">Preferred Pronouns </w:t>
      </w:r>
      <w:r>
        <w:rPr>
          <w:rFonts w:ascii="Arial" w:eastAsia="Arial" w:hAnsi="Arial" w:cs="Arial"/>
          <w:color w:val="000000"/>
          <w:sz w:val="21"/>
          <w:szCs w:val="21"/>
        </w:rPr>
        <w:t>(He/His; She/Hers; They/Theirs)</w:t>
      </w:r>
    </w:p>
    <w:p w14:paraId="4F282DA8" w14:textId="77777777" w:rsidR="003B0AC7" w:rsidRDefault="00C72325">
      <w:pPr>
        <w:numPr>
          <w:ilvl w:val="0"/>
          <w:numId w:val="12"/>
        </w:numPr>
        <w:pBdr>
          <w:top w:val="nil"/>
          <w:left w:val="nil"/>
          <w:bottom w:val="nil"/>
          <w:right w:val="nil"/>
          <w:between w:val="nil"/>
        </w:pBdr>
        <w:rPr>
          <w:rFonts w:ascii="Arial" w:eastAsia="Arial" w:hAnsi="Arial" w:cs="Arial"/>
          <w:b/>
          <w:color w:val="000000"/>
          <w:sz w:val="21"/>
          <w:szCs w:val="21"/>
        </w:rPr>
      </w:pPr>
      <w:r>
        <w:rPr>
          <w:rFonts w:ascii="Arial" w:eastAsia="Arial" w:hAnsi="Arial" w:cs="Arial"/>
          <w:b/>
          <w:sz w:val="21"/>
          <w:szCs w:val="21"/>
        </w:rPr>
        <w:t>*</w:t>
      </w:r>
      <w:r>
        <w:rPr>
          <w:rFonts w:ascii="Arial" w:eastAsia="Arial" w:hAnsi="Arial" w:cs="Arial"/>
          <w:b/>
          <w:color w:val="000000"/>
          <w:sz w:val="21"/>
          <w:szCs w:val="21"/>
        </w:rPr>
        <w:t xml:space="preserve">Phone Number and Email Address </w:t>
      </w:r>
      <w:r>
        <w:rPr>
          <w:rFonts w:ascii="Arial" w:eastAsia="Arial" w:hAnsi="Arial" w:cs="Arial"/>
          <w:color w:val="000000"/>
          <w:sz w:val="21"/>
          <w:szCs w:val="21"/>
        </w:rPr>
        <w:t>(for each presenter, if more than one)</w:t>
      </w:r>
    </w:p>
    <w:p w14:paraId="536C6D22" w14:textId="77777777" w:rsidR="003B0AC7" w:rsidRDefault="00C72325">
      <w:pPr>
        <w:numPr>
          <w:ilvl w:val="0"/>
          <w:numId w:val="12"/>
        </w:numPr>
        <w:pBdr>
          <w:top w:val="nil"/>
          <w:left w:val="nil"/>
          <w:bottom w:val="nil"/>
          <w:right w:val="nil"/>
          <w:between w:val="nil"/>
        </w:pBdr>
        <w:rPr>
          <w:rFonts w:ascii="Arial" w:eastAsia="Arial" w:hAnsi="Arial" w:cs="Arial"/>
          <w:b/>
          <w:color w:val="000000"/>
          <w:sz w:val="21"/>
          <w:szCs w:val="21"/>
        </w:rPr>
      </w:pPr>
      <w:r>
        <w:rPr>
          <w:rFonts w:ascii="Arial" w:eastAsia="Arial" w:hAnsi="Arial" w:cs="Arial"/>
          <w:b/>
          <w:sz w:val="21"/>
          <w:szCs w:val="21"/>
        </w:rPr>
        <w:t>*</w:t>
      </w:r>
      <w:r>
        <w:rPr>
          <w:rFonts w:ascii="Arial" w:eastAsia="Arial" w:hAnsi="Arial" w:cs="Arial"/>
          <w:b/>
          <w:color w:val="000000"/>
          <w:sz w:val="21"/>
          <w:szCs w:val="21"/>
        </w:rPr>
        <w:t>Job Title(s)</w:t>
      </w:r>
    </w:p>
    <w:p w14:paraId="01A388CC" w14:textId="77777777" w:rsidR="003B0AC7" w:rsidRDefault="00C72325">
      <w:pPr>
        <w:numPr>
          <w:ilvl w:val="0"/>
          <w:numId w:val="12"/>
        </w:numPr>
        <w:pBdr>
          <w:top w:val="nil"/>
          <w:left w:val="nil"/>
          <w:bottom w:val="nil"/>
          <w:right w:val="nil"/>
          <w:between w:val="nil"/>
        </w:pBdr>
        <w:rPr>
          <w:rFonts w:ascii="Arial" w:eastAsia="Arial" w:hAnsi="Arial" w:cs="Arial"/>
          <w:b/>
          <w:color w:val="000000"/>
          <w:sz w:val="21"/>
          <w:szCs w:val="21"/>
        </w:rPr>
      </w:pPr>
      <w:r>
        <w:rPr>
          <w:rFonts w:ascii="Arial" w:eastAsia="Arial" w:hAnsi="Arial" w:cs="Arial"/>
          <w:b/>
          <w:sz w:val="21"/>
          <w:szCs w:val="21"/>
        </w:rPr>
        <w:t>*</w:t>
      </w:r>
      <w:r>
        <w:rPr>
          <w:rFonts w:ascii="Arial" w:eastAsia="Arial" w:hAnsi="Arial" w:cs="Arial"/>
          <w:b/>
          <w:color w:val="000000"/>
          <w:sz w:val="21"/>
          <w:szCs w:val="21"/>
        </w:rPr>
        <w:t>Organization(s) or Affiliation(s)</w:t>
      </w:r>
    </w:p>
    <w:p w14:paraId="79C3AC9C" w14:textId="77777777" w:rsidR="003B0AC7" w:rsidRDefault="00C72325">
      <w:pPr>
        <w:numPr>
          <w:ilvl w:val="0"/>
          <w:numId w:val="12"/>
        </w:numPr>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000000"/>
          <w:sz w:val="21"/>
          <w:szCs w:val="21"/>
        </w:rPr>
        <w:t xml:space="preserve">Website(s) </w:t>
      </w:r>
      <w:r>
        <w:rPr>
          <w:rFonts w:ascii="Arial" w:eastAsia="Arial" w:hAnsi="Arial" w:cs="Arial"/>
          <w:color w:val="000000"/>
          <w:sz w:val="21"/>
          <w:szCs w:val="21"/>
        </w:rPr>
        <w:t>(if applicable)</w:t>
      </w:r>
    </w:p>
    <w:p w14:paraId="62C1C6D8" w14:textId="77777777" w:rsidR="003B0AC7" w:rsidRDefault="00C72325">
      <w:pPr>
        <w:numPr>
          <w:ilvl w:val="0"/>
          <w:numId w:val="12"/>
        </w:numPr>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000000"/>
          <w:sz w:val="21"/>
          <w:szCs w:val="21"/>
        </w:rPr>
        <w:t xml:space="preserve">Social Media Handles </w:t>
      </w:r>
      <w:r>
        <w:rPr>
          <w:rFonts w:ascii="Arial" w:eastAsia="Arial" w:hAnsi="Arial" w:cs="Arial"/>
          <w:color w:val="000000"/>
          <w:sz w:val="21"/>
          <w:szCs w:val="21"/>
        </w:rPr>
        <w:t>(if applicable)</w:t>
      </w:r>
    </w:p>
    <w:p w14:paraId="3EF640AF" w14:textId="77777777" w:rsidR="003B0AC7" w:rsidRDefault="00C72325">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b/>
          <w:sz w:val="21"/>
          <w:szCs w:val="21"/>
        </w:rPr>
        <w:t>*</w:t>
      </w:r>
      <w:r>
        <w:rPr>
          <w:rFonts w:ascii="Arial" w:eastAsia="Arial" w:hAnsi="Arial" w:cs="Arial"/>
          <w:b/>
          <w:color w:val="000000"/>
          <w:sz w:val="21"/>
          <w:szCs w:val="21"/>
        </w:rPr>
        <w:t>Brief Bio(s)</w:t>
      </w:r>
      <w:r>
        <w:rPr>
          <w:rFonts w:ascii="Arial" w:eastAsia="Arial" w:hAnsi="Arial" w:cs="Arial"/>
          <w:color w:val="000000"/>
          <w:sz w:val="21"/>
          <w:szCs w:val="21"/>
        </w:rPr>
        <w:t xml:space="preserve"> – Written in the third person (100-word limit).</w:t>
      </w:r>
    </w:p>
    <w:p w14:paraId="081C48DA" w14:textId="77777777" w:rsidR="003B0AC7" w:rsidRDefault="00C72325">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b/>
          <w:sz w:val="21"/>
          <w:szCs w:val="21"/>
        </w:rPr>
        <w:t>*</w:t>
      </w:r>
      <w:r>
        <w:rPr>
          <w:rFonts w:ascii="Arial" w:eastAsia="Arial" w:hAnsi="Arial" w:cs="Arial"/>
          <w:b/>
          <w:color w:val="000000"/>
          <w:sz w:val="21"/>
          <w:szCs w:val="21"/>
        </w:rPr>
        <w:t>Photo(s)</w:t>
      </w:r>
      <w:r>
        <w:rPr>
          <w:rFonts w:ascii="Arial" w:eastAsia="Arial" w:hAnsi="Arial" w:cs="Arial"/>
          <w:color w:val="000000"/>
          <w:sz w:val="21"/>
          <w:szCs w:val="21"/>
        </w:rPr>
        <w:t xml:space="preserve"> –</w:t>
      </w:r>
      <w:r w:rsidR="00104E68">
        <w:rPr>
          <w:rFonts w:ascii="Arial" w:eastAsia="Arial" w:hAnsi="Arial" w:cs="Arial"/>
          <w:color w:val="000000"/>
          <w:sz w:val="21"/>
          <w:szCs w:val="21"/>
        </w:rPr>
        <w:t xml:space="preserve"> Whether a</w:t>
      </w:r>
      <w:r>
        <w:rPr>
          <w:rFonts w:ascii="Arial" w:eastAsia="Arial" w:hAnsi="Arial" w:cs="Arial"/>
          <w:color w:val="000000"/>
          <w:sz w:val="21"/>
          <w:szCs w:val="21"/>
        </w:rPr>
        <w:t xml:space="preserve"> traditional head shot</w:t>
      </w:r>
      <w:r w:rsidR="00104E68">
        <w:rPr>
          <w:rFonts w:ascii="Arial" w:eastAsia="Arial" w:hAnsi="Arial" w:cs="Arial"/>
          <w:color w:val="000000"/>
          <w:sz w:val="21"/>
          <w:szCs w:val="21"/>
        </w:rPr>
        <w:t xml:space="preserve"> or not, please ensure photo is of the speaker by him/herself.</w:t>
      </w:r>
    </w:p>
    <w:p w14:paraId="40238D6A" w14:textId="77777777" w:rsidR="003B0AC7" w:rsidRDefault="00C72325">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b/>
          <w:sz w:val="21"/>
          <w:szCs w:val="21"/>
        </w:rPr>
        <w:t>*</w:t>
      </w:r>
      <w:r>
        <w:rPr>
          <w:rFonts w:ascii="Arial" w:eastAsia="Arial" w:hAnsi="Arial" w:cs="Arial"/>
          <w:b/>
          <w:color w:val="000000"/>
          <w:sz w:val="21"/>
          <w:szCs w:val="21"/>
        </w:rPr>
        <w:t>How did you learn about this opportunity</w:t>
      </w:r>
      <w:r>
        <w:rPr>
          <w:rFonts w:ascii="Arial" w:eastAsia="Arial" w:hAnsi="Arial" w:cs="Arial"/>
          <w:color w:val="000000"/>
          <w:sz w:val="21"/>
          <w:szCs w:val="21"/>
        </w:rPr>
        <w:t>?</w:t>
      </w:r>
    </w:p>
    <w:p w14:paraId="2EF4FA85" w14:textId="77777777" w:rsidR="003B0AC7" w:rsidRDefault="00C72325">
      <w:pPr>
        <w:numPr>
          <w:ilvl w:val="1"/>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Alliance for Nonprofit Resources (ANR)</w:t>
      </w:r>
    </w:p>
    <w:p w14:paraId="073B8016" w14:textId="77777777" w:rsidR="003B0AC7" w:rsidRDefault="00C72325">
      <w:pPr>
        <w:numPr>
          <w:ilvl w:val="1"/>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Greater Pittsburgh Nonprofit Partnership (GPNP)</w:t>
      </w:r>
    </w:p>
    <w:p w14:paraId="10AD6F36" w14:textId="77777777" w:rsidR="003B0AC7" w:rsidRDefault="00C72325">
      <w:pPr>
        <w:numPr>
          <w:ilvl w:val="1"/>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PA Association of Nonprofit Organizations (PANO)</w:t>
      </w:r>
    </w:p>
    <w:p w14:paraId="68902C54" w14:textId="77777777" w:rsidR="003B0AC7" w:rsidRDefault="00C72325">
      <w:pPr>
        <w:numPr>
          <w:ilvl w:val="1"/>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Villanova University</w:t>
      </w:r>
    </w:p>
    <w:p w14:paraId="7E0177D1" w14:textId="77777777" w:rsidR="003B0AC7" w:rsidRDefault="00C72325">
      <w:pPr>
        <w:numPr>
          <w:ilvl w:val="1"/>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Other company, organization, or individual – please list:</w:t>
      </w:r>
      <w:r>
        <w:rPr>
          <w:rFonts w:ascii="Arial" w:eastAsia="Arial" w:hAnsi="Arial" w:cs="Arial"/>
          <w:b/>
          <w:color w:val="000000"/>
          <w:sz w:val="21"/>
          <w:szCs w:val="21"/>
        </w:rPr>
        <w:t xml:space="preserve"> _______________________</w:t>
      </w:r>
    </w:p>
    <w:p w14:paraId="195E7CF2" w14:textId="77777777" w:rsidR="003B0AC7" w:rsidRDefault="00C72325">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b/>
          <w:sz w:val="21"/>
          <w:szCs w:val="21"/>
        </w:rPr>
        <w:t>*</w:t>
      </w:r>
      <w:r>
        <w:rPr>
          <w:rFonts w:ascii="Arial" w:eastAsia="Arial" w:hAnsi="Arial" w:cs="Arial"/>
          <w:b/>
          <w:color w:val="000000"/>
          <w:sz w:val="21"/>
          <w:szCs w:val="21"/>
        </w:rPr>
        <w:t>References</w:t>
      </w:r>
      <w:r>
        <w:rPr>
          <w:rFonts w:ascii="Arial" w:eastAsia="Arial" w:hAnsi="Arial" w:cs="Arial"/>
          <w:color w:val="000000"/>
          <w:sz w:val="21"/>
          <w:szCs w:val="21"/>
        </w:rPr>
        <w:t xml:space="preserve"> – </w:t>
      </w:r>
      <w:r>
        <w:rPr>
          <w:rFonts w:ascii="Arial" w:eastAsia="Arial" w:hAnsi="Arial" w:cs="Arial"/>
          <w:sz w:val="21"/>
          <w:szCs w:val="21"/>
        </w:rPr>
        <w:t>P</w:t>
      </w:r>
      <w:r>
        <w:rPr>
          <w:rFonts w:ascii="Arial" w:eastAsia="Arial" w:hAnsi="Arial" w:cs="Arial"/>
          <w:color w:val="000000"/>
          <w:sz w:val="21"/>
          <w:szCs w:val="21"/>
        </w:rPr>
        <w:t xml:space="preserve">lease provide one or more of the following: </w:t>
      </w:r>
    </w:p>
    <w:p w14:paraId="58EC18AB" w14:textId="77777777" w:rsidR="003B0AC7" w:rsidRDefault="00C72325">
      <w:pPr>
        <w:numPr>
          <w:ilvl w:val="1"/>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The name, email address, phone number, and the relationship to the presenter of someone who can speak to the presenter’s ability.</w:t>
      </w:r>
    </w:p>
    <w:p w14:paraId="747B4045" w14:textId="77777777" w:rsidR="003B0AC7" w:rsidRDefault="00C72325">
      <w:pPr>
        <w:numPr>
          <w:ilvl w:val="1"/>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Testimonials from previous presentations.</w:t>
      </w:r>
    </w:p>
    <w:p w14:paraId="375D8357" w14:textId="77777777" w:rsidR="003B0AC7" w:rsidRDefault="00C72325">
      <w:pPr>
        <w:numPr>
          <w:ilvl w:val="1"/>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Video or audio recording of presenter(s) in action at </w:t>
      </w:r>
      <w:r w:rsidR="00104E68">
        <w:rPr>
          <w:rFonts w:ascii="Arial" w:eastAsia="Arial" w:hAnsi="Arial" w:cs="Arial"/>
          <w:color w:val="000000"/>
          <w:sz w:val="21"/>
          <w:szCs w:val="21"/>
        </w:rPr>
        <w:t>another speaking engagement.</w:t>
      </w:r>
    </w:p>
    <w:p w14:paraId="19846637" w14:textId="77777777" w:rsidR="003B0AC7" w:rsidRDefault="00C72325">
      <w:pPr>
        <w:numPr>
          <w:ilvl w:val="1"/>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 xml:space="preserve">Upcoming opportunities for conference </w:t>
      </w:r>
      <w:r w:rsidR="00104E68">
        <w:rPr>
          <w:rFonts w:ascii="Arial" w:eastAsia="Arial" w:hAnsi="Arial" w:cs="Arial"/>
          <w:color w:val="000000"/>
          <w:sz w:val="21"/>
          <w:szCs w:val="21"/>
        </w:rPr>
        <w:t>team</w:t>
      </w:r>
      <w:r>
        <w:rPr>
          <w:rFonts w:ascii="Arial" w:eastAsia="Arial" w:hAnsi="Arial" w:cs="Arial"/>
          <w:color w:val="000000"/>
          <w:sz w:val="21"/>
          <w:szCs w:val="21"/>
        </w:rPr>
        <w:t xml:space="preserve"> to experience the presenter in action.</w:t>
      </w:r>
    </w:p>
    <w:p w14:paraId="07521C02" w14:textId="77777777" w:rsidR="003B0AC7" w:rsidRDefault="00C72325">
      <w:pPr>
        <w:numPr>
          <w:ilvl w:val="0"/>
          <w:numId w:val="12"/>
        </w:numPr>
        <w:pBdr>
          <w:top w:val="nil"/>
          <w:left w:val="nil"/>
          <w:bottom w:val="nil"/>
          <w:right w:val="nil"/>
          <w:between w:val="nil"/>
        </w:pBdr>
        <w:rPr>
          <w:rFonts w:ascii="Arial" w:eastAsia="Arial" w:hAnsi="Arial" w:cs="Arial"/>
          <w:color w:val="000000"/>
          <w:sz w:val="21"/>
          <w:szCs w:val="21"/>
        </w:rPr>
      </w:pPr>
      <w:r>
        <w:rPr>
          <w:rFonts w:ascii="Arial" w:eastAsia="Arial" w:hAnsi="Arial" w:cs="Arial"/>
          <w:b/>
          <w:color w:val="000000"/>
          <w:sz w:val="21"/>
          <w:szCs w:val="21"/>
        </w:rPr>
        <w:t>Other Notes/Comments</w:t>
      </w:r>
      <w:r>
        <w:rPr>
          <w:rFonts w:ascii="Arial" w:eastAsia="Arial" w:hAnsi="Arial" w:cs="Arial"/>
          <w:color w:val="000000"/>
          <w:sz w:val="21"/>
          <w:szCs w:val="21"/>
        </w:rPr>
        <w:t xml:space="preserve"> – Please share anything else you feel we should know.</w:t>
      </w:r>
    </w:p>
    <w:p w14:paraId="74092BE6" w14:textId="77777777" w:rsidR="003B0AC7" w:rsidRDefault="003B0AC7">
      <w:pPr>
        <w:rPr>
          <w:rFonts w:ascii="Arial" w:eastAsia="Arial" w:hAnsi="Arial" w:cs="Arial"/>
          <w:sz w:val="21"/>
          <w:szCs w:val="21"/>
        </w:rPr>
      </w:pPr>
    </w:p>
    <w:p w14:paraId="1EE61915" w14:textId="77777777" w:rsidR="003B0AC7" w:rsidRDefault="00C72325">
      <w:pPr>
        <w:numPr>
          <w:ilvl w:val="0"/>
          <w:numId w:val="8"/>
        </w:numPr>
        <w:pBdr>
          <w:top w:val="nil"/>
          <w:left w:val="nil"/>
          <w:bottom w:val="nil"/>
          <w:right w:val="nil"/>
          <w:between w:val="nil"/>
        </w:pBdr>
        <w:rPr>
          <w:rFonts w:ascii="Arial" w:eastAsia="Arial" w:hAnsi="Arial" w:cs="Arial"/>
          <w:b/>
          <w:color w:val="288EC1"/>
          <w:sz w:val="21"/>
          <w:szCs w:val="21"/>
        </w:rPr>
      </w:pPr>
      <w:r>
        <w:rPr>
          <w:rFonts w:ascii="Arial" w:eastAsia="Arial" w:hAnsi="Arial" w:cs="Arial"/>
          <w:b/>
          <w:color w:val="288EC1"/>
          <w:sz w:val="21"/>
          <w:szCs w:val="21"/>
        </w:rPr>
        <w:t>STEP THREE: Submission</w:t>
      </w:r>
    </w:p>
    <w:p w14:paraId="7C5CFE49" w14:textId="77777777" w:rsidR="003B0AC7" w:rsidRDefault="00C72325">
      <w:pPr>
        <w:rPr>
          <w:rFonts w:ascii="Arial" w:eastAsia="Arial" w:hAnsi="Arial" w:cs="Arial"/>
          <w:sz w:val="21"/>
          <w:szCs w:val="21"/>
        </w:rPr>
      </w:pPr>
      <w:r>
        <w:rPr>
          <w:rFonts w:ascii="Arial" w:eastAsia="Arial" w:hAnsi="Arial" w:cs="Arial"/>
          <w:sz w:val="21"/>
          <w:szCs w:val="21"/>
        </w:rPr>
        <w:t xml:space="preserve">If you are not submitting electronically at </w:t>
      </w:r>
      <w:hyperlink r:id="rId13">
        <w:r>
          <w:rPr>
            <w:rFonts w:ascii="Arial" w:eastAsia="Arial" w:hAnsi="Arial" w:cs="Arial"/>
            <w:b/>
            <w:color w:val="D6DE23"/>
            <w:sz w:val="21"/>
            <w:szCs w:val="21"/>
            <w:u w:val="single"/>
          </w:rPr>
          <w:t>www.pano.org/2020-conference-workshop-rfp/</w:t>
        </w:r>
      </w:hyperlink>
      <w:r>
        <w:rPr>
          <w:rFonts w:ascii="Arial" w:eastAsia="Arial" w:hAnsi="Arial" w:cs="Arial"/>
          <w:color w:val="7030A0"/>
          <w:sz w:val="21"/>
          <w:szCs w:val="21"/>
        </w:rPr>
        <w:t xml:space="preserve">, </w:t>
      </w:r>
      <w:r>
        <w:rPr>
          <w:rFonts w:ascii="Arial" w:eastAsia="Arial" w:hAnsi="Arial" w:cs="Arial"/>
          <w:sz w:val="21"/>
          <w:szCs w:val="21"/>
        </w:rPr>
        <w:t xml:space="preserve">please email this completed form to Christina Spadaro at </w:t>
      </w:r>
      <w:hyperlink r:id="rId14">
        <w:r>
          <w:rPr>
            <w:rFonts w:ascii="Arial" w:eastAsia="Arial" w:hAnsi="Arial" w:cs="Arial"/>
            <w:color w:val="0563C1"/>
            <w:sz w:val="21"/>
            <w:szCs w:val="21"/>
            <w:u w:val="single"/>
          </w:rPr>
          <w:t>christina@pano.org</w:t>
        </w:r>
      </w:hyperlink>
      <w:r>
        <w:rPr>
          <w:rFonts w:ascii="Arial" w:eastAsia="Arial" w:hAnsi="Arial" w:cs="Arial"/>
          <w:sz w:val="21"/>
          <w:szCs w:val="21"/>
        </w:rPr>
        <w:t xml:space="preserve"> (717-839-6560).</w:t>
      </w:r>
    </w:p>
    <w:sectPr w:rsidR="003B0AC7">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4C63A" w14:textId="77777777" w:rsidR="00F66912" w:rsidRDefault="00F66912">
      <w:r>
        <w:separator/>
      </w:r>
    </w:p>
  </w:endnote>
  <w:endnote w:type="continuationSeparator" w:id="0">
    <w:p w14:paraId="025E3108" w14:textId="77777777" w:rsidR="00F66912" w:rsidRDefault="00F6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9A05" w14:textId="77777777" w:rsidR="003B0AC7" w:rsidRDefault="00C72325">
    <w:pPr>
      <w:pBdr>
        <w:top w:val="nil"/>
        <w:left w:val="nil"/>
        <w:bottom w:val="nil"/>
        <w:right w:val="nil"/>
        <w:between w:val="nil"/>
      </w:pBdr>
      <w:tabs>
        <w:tab w:val="center" w:pos="4680"/>
        <w:tab w:val="right" w:pos="9360"/>
      </w:tabs>
      <w:jc w:val="center"/>
      <w:rPr>
        <w:color w:val="000000"/>
      </w:rPr>
    </w:pPr>
    <w:r>
      <w:rPr>
        <w:noProof/>
      </w:rPr>
      <w:drawing>
        <wp:anchor distT="36576" distB="36576" distL="36576" distR="36576" simplePos="0" relativeHeight="251658240" behindDoc="0" locked="0" layoutInCell="1" hidden="0" allowOverlap="1" wp14:anchorId="460B27E1" wp14:editId="3505A9D9">
          <wp:simplePos x="0" y="0"/>
          <wp:positionH relativeFrom="column">
            <wp:posOffset>1234440</wp:posOffset>
          </wp:positionH>
          <wp:positionV relativeFrom="paragraph">
            <wp:posOffset>-62229</wp:posOffset>
          </wp:positionV>
          <wp:extent cx="654685" cy="319405"/>
          <wp:effectExtent l="0" t="0" r="0" b="0"/>
          <wp:wrapNone/>
          <wp:docPr id="222" name="image3.jpg" descr="ANR"/>
          <wp:cNvGraphicFramePr/>
          <a:graphic xmlns:a="http://schemas.openxmlformats.org/drawingml/2006/main">
            <a:graphicData uri="http://schemas.openxmlformats.org/drawingml/2006/picture">
              <pic:pic xmlns:pic="http://schemas.openxmlformats.org/drawingml/2006/picture">
                <pic:nvPicPr>
                  <pic:cNvPr id="0" name="image3.jpg" descr="ANR"/>
                  <pic:cNvPicPr preferRelativeResize="0"/>
                </pic:nvPicPr>
                <pic:blipFill>
                  <a:blip r:embed="rId1"/>
                  <a:srcRect/>
                  <a:stretch>
                    <a:fillRect/>
                  </a:stretch>
                </pic:blipFill>
                <pic:spPr>
                  <a:xfrm>
                    <a:off x="0" y="0"/>
                    <a:ext cx="654685" cy="3194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551ABC5" wp14:editId="1937786A">
          <wp:simplePos x="0" y="0"/>
          <wp:positionH relativeFrom="column">
            <wp:posOffset>2910840</wp:posOffset>
          </wp:positionH>
          <wp:positionV relativeFrom="paragraph">
            <wp:posOffset>-12064</wp:posOffset>
          </wp:positionV>
          <wp:extent cx="1013460" cy="327025"/>
          <wp:effectExtent l="0" t="0" r="0" b="0"/>
          <wp:wrapNone/>
          <wp:docPr id="2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l="3360" t="22742" r="5751" b="19844"/>
                  <a:stretch>
                    <a:fillRect/>
                  </a:stretch>
                </pic:blipFill>
                <pic:spPr>
                  <a:xfrm>
                    <a:off x="0" y="0"/>
                    <a:ext cx="1013460" cy="3270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01337CE" wp14:editId="7C507D46">
          <wp:simplePos x="0" y="0"/>
          <wp:positionH relativeFrom="column">
            <wp:posOffset>2011679</wp:posOffset>
          </wp:positionH>
          <wp:positionV relativeFrom="paragraph">
            <wp:posOffset>-48259</wp:posOffset>
          </wp:positionV>
          <wp:extent cx="815340" cy="359425"/>
          <wp:effectExtent l="0" t="0" r="0" b="0"/>
          <wp:wrapNone/>
          <wp:docPr id="220" name="image1.png" descr="Greater Pittsburgh Nonprofit Partnership (GPNP)"/>
          <wp:cNvGraphicFramePr/>
          <a:graphic xmlns:a="http://schemas.openxmlformats.org/drawingml/2006/main">
            <a:graphicData uri="http://schemas.openxmlformats.org/drawingml/2006/picture">
              <pic:pic xmlns:pic="http://schemas.openxmlformats.org/drawingml/2006/picture">
                <pic:nvPicPr>
                  <pic:cNvPr id="0" name="image1.png" descr="Greater Pittsburgh Nonprofit Partnership (GPNP)"/>
                  <pic:cNvPicPr preferRelativeResize="0"/>
                </pic:nvPicPr>
                <pic:blipFill>
                  <a:blip r:embed="rId3"/>
                  <a:srcRect/>
                  <a:stretch>
                    <a:fillRect/>
                  </a:stretch>
                </pic:blipFill>
                <pic:spPr>
                  <a:xfrm>
                    <a:off x="0" y="0"/>
                    <a:ext cx="815340" cy="3594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6E2E36A" wp14:editId="393B19DF">
          <wp:simplePos x="0" y="0"/>
          <wp:positionH relativeFrom="column">
            <wp:posOffset>4023359</wp:posOffset>
          </wp:positionH>
          <wp:positionV relativeFrom="paragraph">
            <wp:posOffset>-11429</wp:posOffset>
          </wp:positionV>
          <wp:extent cx="1082040" cy="322912"/>
          <wp:effectExtent l="0" t="0" r="0" b="0"/>
          <wp:wrapNone/>
          <wp:docPr id="219" name="image2.jp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able&#10;&#10;Description automatically generated"/>
                  <pic:cNvPicPr preferRelativeResize="0"/>
                </pic:nvPicPr>
                <pic:blipFill>
                  <a:blip r:embed="rId4"/>
                  <a:srcRect t="18848" b="21466"/>
                  <a:stretch>
                    <a:fillRect/>
                  </a:stretch>
                </pic:blipFill>
                <pic:spPr>
                  <a:xfrm>
                    <a:off x="0" y="0"/>
                    <a:ext cx="1082040" cy="32291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DA79" w14:textId="77777777" w:rsidR="00F66912" w:rsidRDefault="00F66912">
      <w:r>
        <w:separator/>
      </w:r>
    </w:p>
  </w:footnote>
  <w:footnote w:type="continuationSeparator" w:id="0">
    <w:p w14:paraId="2E300D98" w14:textId="77777777" w:rsidR="00F66912" w:rsidRDefault="00F6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74D6" w14:textId="115E2510" w:rsidR="003B0AC7" w:rsidRDefault="008F27EF">
    <w:pPr>
      <w:pBdr>
        <w:top w:val="nil"/>
        <w:left w:val="nil"/>
        <w:bottom w:val="nil"/>
        <w:right w:val="nil"/>
        <w:between w:val="nil"/>
      </w:pBdr>
      <w:tabs>
        <w:tab w:val="center" w:pos="4680"/>
        <w:tab w:val="right" w:pos="9360"/>
        <w:tab w:val="left" w:pos="8268"/>
        <w:tab w:val="left" w:pos="8700"/>
      </w:tabs>
      <w:rPr>
        <w:color w:val="000000"/>
      </w:rPr>
    </w:pPr>
    <w:r>
      <w:rPr>
        <w:noProof/>
      </w:rPr>
      <w:drawing>
        <wp:anchor distT="0" distB="0" distL="114300" distR="114300" simplePos="0" relativeHeight="251663360" behindDoc="0" locked="0" layoutInCell="1" hidden="0" allowOverlap="1" wp14:anchorId="1A3079E5" wp14:editId="1A7A91BD">
          <wp:simplePos x="0" y="0"/>
          <wp:positionH relativeFrom="margin">
            <wp:align>center</wp:align>
          </wp:positionH>
          <wp:positionV relativeFrom="paragraph">
            <wp:posOffset>-172720</wp:posOffset>
          </wp:positionV>
          <wp:extent cx="1463040" cy="455701"/>
          <wp:effectExtent l="0" t="0" r="3810" b="1905"/>
          <wp:wrapNone/>
          <wp:docPr id="1"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463040" cy="455701"/>
                  </a:xfrm>
                  <a:prstGeom prst="rect">
                    <a:avLst/>
                  </a:prstGeom>
                  <a:ln/>
                </pic:spPr>
              </pic:pic>
            </a:graphicData>
          </a:graphic>
          <wp14:sizeRelH relativeFrom="margin">
            <wp14:pctWidth>0</wp14:pctWidth>
          </wp14:sizeRelH>
          <wp14:sizeRelV relativeFrom="margin">
            <wp14:pctHeight>0</wp14:pctHeight>
          </wp14:sizeRelV>
        </wp:anchor>
      </w:drawing>
    </w:r>
    <w:r w:rsidR="00C72325">
      <w:rPr>
        <w:color w:val="000000"/>
      </w:rPr>
      <w:tab/>
    </w:r>
    <w:r w:rsidR="00C72325">
      <w:rPr>
        <w:color w:val="000000"/>
      </w:rPr>
      <w:tab/>
    </w:r>
    <w:r w:rsidR="00C72325">
      <w:rPr>
        <w:color w:val="000000"/>
      </w:rPr>
      <w:tab/>
    </w:r>
    <w:r w:rsidR="00C72325">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5CF"/>
    <w:multiLevelType w:val="multilevel"/>
    <w:tmpl w:val="EE863C92"/>
    <w:lvl w:ilvl="0">
      <w:start w:val="717"/>
      <w:numFmt w:val="bullet"/>
      <w:lvlText w:val="⇨"/>
      <w:lvlJc w:val="left"/>
      <w:pPr>
        <w:ind w:left="720" w:hanging="360"/>
      </w:pPr>
      <w:rPr>
        <w:rFonts w:ascii="Noto Sans Symbols" w:eastAsia="Noto Sans Symbols" w:hAnsi="Noto Sans Symbols" w:cs="Noto Sans Symbols"/>
        <w:b/>
        <w:color w:val="F9A11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A9007D"/>
    <w:multiLevelType w:val="multilevel"/>
    <w:tmpl w:val="C79AE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A1519"/>
    <w:multiLevelType w:val="multilevel"/>
    <w:tmpl w:val="34EA7BC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5C6A36"/>
    <w:multiLevelType w:val="multilevel"/>
    <w:tmpl w:val="D676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3E0E4F"/>
    <w:multiLevelType w:val="hybridMultilevel"/>
    <w:tmpl w:val="31109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A4A98"/>
    <w:multiLevelType w:val="multilevel"/>
    <w:tmpl w:val="D9CE47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b/>
        <w:i w:val="0"/>
        <w:color w:val="525252"/>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E33190E"/>
    <w:multiLevelType w:val="multilevel"/>
    <w:tmpl w:val="B33CB814"/>
    <w:lvl w:ilvl="0">
      <w:start w:val="1"/>
      <w:numFmt w:val="decimal"/>
      <w:lvlText w:val="%1."/>
      <w:lvlJc w:val="left"/>
      <w:pPr>
        <w:ind w:left="1080" w:hanging="360"/>
      </w:pPr>
      <w:rPr>
        <w:rFonts w:ascii="Calibri" w:eastAsia="Calibri" w:hAnsi="Calibri" w:cs="Calibri"/>
        <w:b/>
        <w:i w:val="0"/>
        <w:color w:val="00000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1070956"/>
    <w:multiLevelType w:val="hybridMultilevel"/>
    <w:tmpl w:val="8F728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C20D5"/>
    <w:multiLevelType w:val="multilevel"/>
    <w:tmpl w:val="899EF00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466222D"/>
    <w:multiLevelType w:val="multilevel"/>
    <w:tmpl w:val="821280D6"/>
    <w:lvl w:ilvl="0">
      <w:start w:val="1"/>
      <w:numFmt w:val="bullet"/>
      <w:lvlText w:val="✔"/>
      <w:lvlJc w:val="left"/>
      <w:pPr>
        <w:ind w:left="1080" w:hanging="360"/>
      </w:pPr>
      <w:rPr>
        <w:rFonts w:ascii="Noto Sans Symbols" w:eastAsia="Noto Sans Symbols" w:hAnsi="Noto Sans Symbols" w:cs="Noto Sans Symbols"/>
        <w:b/>
        <w:i w:val="0"/>
        <w:color w:val="525252"/>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E3438C4"/>
    <w:multiLevelType w:val="multilevel"/>
    <w:tmpl w:val="0588A2BA"/>
    <w:lvl w:ilvl="0">
      <w:start w:val="1"/>
      <w:numFmt w:val="bullet"/>
      <w:lvlText w:val="✔"/>
      <w:lvlJc w:val="left"/>
      <w:pPr>
        <w:ind w:left="720" w:hanging="360"/>
      </w:pPr>
      <w:rPr>
        <w:rFonts w:ascii="Noto Sans Symbols" w:eastAsia="Noto Sans Symbols" w:hAnsi="Noto Sans Symbols" w:cs="Noto Sans Symbols"/>
        <w:b/>
        <w:i w:val="0"/>
        <w:color w:val="525252"/>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9E331B"/>
    <w:multiLevelType w:val="hybridMultilevel"/>
    <w:tmpl w:val="92DA5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F11C6"/>
    <w:multiLevelType w:val="multilevel"/>
    <w:tmpl w:val="1A2201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DDD0BE4"/>
    <w:multiLevelType w:val="hybridMultilevel"/>
    <w:tmpl w:val="A0CC1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E4035"/>
    <w:multiLevelType w:val="hybridMultilevel"/>
    <w:tmpl w:val="E5C8B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0571C"/>
    <w:multiLevelType w:val="multilevel"/>
    <w:tmpl w:val="4AF63E0C"/>
    <w:lvl w:ilvl="0">
      <w:start w:val="717"/>
      <w:numFmt w:val="bullet"/>
      <w:lvlText w:val="⇨"/>
      <w:lvlJc w:val="left"/>
      <w:pPr>
        <w:ind w:left="720" w:hanging="360"/>
      </w:pPr>
      <w:rPr>
        <w:rFonts w:ascii="Noto Sans Symbols" w:eastAsia="Noto Sans Symbols" w:hAnsi="Noto Sans Symbols" w:cs="Noto Sans Symbols"/>
        <w:b/>
        <w:color w:val="F9A11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D04F07"/>
    <w:multiLevelType w:val="multilevel"/>
    <w:tmpl w:val="00204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6"/>
  </w:num>
  <w:num w:numId="5">
    <w:abstractNumId w:val="8"/>
  </w:num>
  <w:num w:numId="6">
    <w:abstractNumId w:val="15"/>
  </w:num>
  <w:num w:numId="7">
    <w:abstractNumId w:val="9"/>
  </w:num>
  <w:num w:numId="8">
    <w:abstractNumId w:val="2"/>
  </w:num>
  <w:num w:numId="9">
    <w:abstractNumId w:val="0"/>
  </w:num>
  <w:num w:numId="10">
    <w:abstractNumId w:val="3"/>
  </w:num>
  <w:num w:numId="11">
    <w:abstractNumId w:val="1"/>
  </w:num>
  <w:num w:numId="12">
    <w:abstractNumId w:val="16"/>
  </w:num>
  <w:num w:numId="13">
    <w:abstractNumId w:val="13"/>
  </w:num>
  <w:num w:numId="14">
    <w:abstractNumId w:val="11"/>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C7"/>
    <w:rsid w:val="00104E68"/>
    <w:rsid w:val="001D386D"/>
    <w:rsid w:val="003B0AC7"/>
    <w:rsid w:val="00730F6A"/>
    <w:rsid w:val="008F27EF"/>
    <w:rsid w:val="00A42351"/>
    <w:rsid w:val="00C72325"/>
    <w:rsid w:val="00F6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230DB"/>
  <w15:docId w15:val="{5DA6EC10-AA49-44A5-B27A-679D970D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85ED1"/>
    <w:pPr>
      <w:ind w:left="720"/>
    </w:pPr>
  </w:style>
  <w:style w:type="character" w:styleId="Hyperlink">
    <w:name w:val="Hyperlink"/>
    <w:basedOn w:val="DefaultParagraphFont"/>
    <w:uiPriority w:val="99"/>
    <w:unhideWhenUsed/>
    <w:rsid w:val="00C85ED1"/>
    <w:rPr>
      <w:color w:val="0563C1" w:themeColor="hyperlink"/>
      <w:u w:val="single"/>
    </w:rPr>
  </w:style>
  <w:style w:type="paragraph" w:styleId="Header">
    <w:name w:val="header"/>
    <w:basedOn w:val="Normal"/>
    <w:link w:val="HeaderChar"/>
    <w:uiPriority w:val="99"/>
    <w:unhideWhenUsed/>
    <w:rsid w:val="000E1E52"/>
    <w:pPr>
      <w:tabs>
        <w:tab w:val="center" w:pos="4680"/>
        <w:tab w:val="right" w:pos="9360"/>
      </w:tabs>
    </w:pPr>
  </w:style>
  <w:style w:type="character" w:customStyle="1" w:styleId="HeaderChar">
    <w:name w:val="Header Char"/>
    <w:basedOn w:val="DefaultParagraphFont"/>
    <w:link w:val="Header"/>
    <w:uiPriority w:val="99"/>
    <w:rsid w:val="000E1E52"/>
    <w:rPr>
      <w:rFonts w:ascii="Times New Roman" w:hAnsi="Times New Roman" w:cs="Times New Roman"/>
      <w:sz w:val="24"/>
      <w:szCs w:val="24"/>
    </w:rPr>
  </w:style>
  <w:style w:type="paragraph" w:styleId="Footer">
    <w:name w:val="footer"/>
    <w:basedOn w:val="Normal"/>
    <w:link w:val="FooterChar"/>
    <w:uiPriority w:val="99"/>
    <w:unhideWhenUsed/>
    <w:rsid w:val="000E1E52"/>
    <w:pPr>
      <w:tabs>
        <w:tab w:val="center" w:pos="4680"/>
        <w:tab w:val="right" w:pos="9360"/>
      </w:tabs>
    </w:pPr>
  </w:style>
  <w:style w:type="character" w:customStyle="1" w:styleId="FooterChar">
    <w:name w:val="Footer Char"/>
    <w:basedOn w:val="DefaultParagraphFont"/>
    <w:link w:val="Footer"/>
    <w:uiPriority w:val="99"/>
    <w:rsid w:val="000E1E5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40ED"/>
    <w:rPr>
      <w:sz w:val="16"/>
      <w:szCs w:val="16"/>
    </w:rPr>
  </w:style>
  <w:style w:type="paragraph" w:styleId="CommentText">
    <w:name w:val="annotation text"/>
    <w:basedOn w:val="Normal"/>
    <w:link w:val="CommentTextChar"/>
    <w:uiPriority w:val="99"/>
    <w:semiHidden/>
    <w:unhideWhenUsed/>
    <w:rsid w:val="009A40ED"/>
    <w:rPr>
      <w:sz w:val="20"/>
      <w:szCs w:val="20"/>
    </w:rPr>
  </w:style>
  <w:style w:type="character" w:customStyle="1" w:styleId="CommentTextChar">
    <w:name w:val="Comment Text Char"/>
    <w:basedOn w:val="DefaultParagraphFont"/>
    <w:link w:val="CommentText"/>
    <w:uiPriority w:val="99"/>
    <w:semiHidden/>
    <w:rsid w:val="009A40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0ED"/>
    <w:rPr>
      <w:b/>
      <w:bCs/>
    </w:rPr>
  </w:style>
  <w:style w:type="character" w:customStyle="1" w:styleId="CommentSubjectChar">
    <w:name w:val="Comment Subject Char"/>
    <w:basedOn w:val="CommentTextChar"/>
    <w:link w:val="CommentSubject"/>
    <w:uiPriority w:val="99"/>
    <w:semiHidden/>
    <w:rsid w:val="009A40E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A4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ED"/>
    <w:rPr>
      <w:rFonts w:ascii="Segoe UI" w:hAnsi="Segoe UI" w:cs="Segoe UI"/>
      <w:sz w:val="18"/>
      <w:szCs w:val="18"/>
    </w:rPr>
  </w:style>
  <w:style w:type="character" w:styleId="UnresolvedMention">
    <w:name w:val="Unresolved Mention"/>
    <w:basedOn w:val="DefaultParagraphFont"/>
    <w:uiPriority w:val="99"/>
    <w:semiHidden/>
    <w:unhideWhenUsed/>
    <w:rsid w:val="00482CF4"/>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ano.org/2020-conference-workshop-rf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o.org/2020-conference-workshop-rfp/" TargetMode="External"/><Relationship Id="rId4" Type="http://schemas.openxmlformats.org/officeDocument/2006/relationships/settings" Target="settings.xml"/><Relationship Id="rId9" Type="http://schemas.openxmlformats.org/officeDocument/2006/relationships/hyperlink" Target="http://www.pano.org/annual-conference/" TargetMode="External"/><Relationship Id="rId14" Type="http://schemas.openxmlformats.org/officeDocument/2006/relationships/hyperlink" Target="mailto:christina@pano.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I28D/OzJ7KfrxmG02qx2DF6Aw==">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Christina Spadaro</cp:lastModifiedBy>
  <cp:revision>4</cp:revision>
  <dcterms:created xsi:type="dcterms:W3CDTF">2020-07-17T15:03:00Z</dcterms:created>
  <dcterms:modified xsi:type="dcterms:W3CDTF">2020-08-13T14:52:00Z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0x01010046B0016CA4CBD4488C654EFEE44C0900</vt:lpwstr>
  </property>
</Properties>
</file>