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7EB3" w14:textId="77777777" w:rsidR="00B62C0D" w:rsidRPr="009A459D" w:rsidRDefault="00B62C0D" w:rsidP="00B62C0D">
      <w:pPr>
        <w:spacing w:after="0" w:line="240" w:lineRule="auto"/>
        <w:jc w:val="center"/>
        <w:rPr>
          <w:rFonts w:ascii="MrEavesModOT" w:hAnsi="MrEavesModOT"/>
          <w:b/>
          <w:sz w:val="36"/>
          <w:szCs w:val="24"/>
        </w:rPr>
      </w:pPr>
      <w:r w:rsidRPr="009A459D">
        <w:rPr>
          <w:rFonts w:ascii="MrEavesModOT" w:hAnsi="MrEavesModOT"/>
          <w:b/>
          <w:sz w:val="36"/>
          <w:szCs w:val="24"/>
        </w:rPr>
        <w:t>Standards for Excellence® Program</w:t>
      </w:r>
    </w:p>
    <w:p w14:paraId="2AB47EB4" w14:textId="58B0A20D" w:rsidR="00B62C0D" w:rsidRDefault="00B62C0D" w:rsidP="00B62C0D">
      <w:pPr>
        <w:spacing w:after="0" w:line="240" w:lineRule="auto"/>
        <w:jc w:val="center"/>
        <w:rPr>
          <w:rFonts w:ascii="MrEavesModOT" w:hAnsi="MrEavesModOT"/>
          <w:b/>
          <w:sz w:val="36"/>
          <w:szCs w:val="24"/>
        </w:rPr>
      </w:pPr>
      <w:r w:rsidRPr="009A459D">
        <w:rPr>
          <w:rFonts w:ascii="MrEavesModOT" w:hAnsi="MrEavesModOT"/>
          <w:b/>
          <w:sz w:val="36"/>
          <w:szCs w:val="24"/>
        </w:rPr>
        <w:t>Self-Assessment Checklist</w:t>
      </w:r>
    </w:p>
    <w:p w14:paraId="0D0A91D9" w14:textId="4A1353AD" w:rsidR="003C2E50" w:rsidRPr="003C2E50" w:rsidRDefault="003C2E50" w:rsidP="003C2E50">
      <w:pPr>
        <w:spacing w:after="0" w:line="240" w:lineRule="auto"/>
        <w:jc w:val="center"/>
        <w:rPr>
          <w:rFonts w:ascii="MrEavesModOT" w:eastAsia="Times New Roman" w:hAnsi="MrEavesModOT" w:cs="Times New Roman"/>
          <w:bCs/>
          <w:i/>
          <w:color w:val="000000"/>
          <w:sz w:val="24"/>
          <w:szCs w:val="24"/>
        </w:rPr>
      </w:pPr>
      <w:r w:rsidRPr="003C2E50">
        <w:rPr>
          <w:rFonts w:ascii="MrEavesModOT" w:eastAsia="Times New Roman" w:hAnsi="MrEavesModOT" w:cs="Times New Roman"/>
          <w:bCs/>
          <w:i/>
          <w:color w:val="000000"/>
          <w:sz w:val="24"/>
          <w:szCs w:val="24"/>
        </w:rPr>
        <w:t>Evaluate your organization against the</w:t>
      </w:r>
    </w:p>
    <w:p w14:paraId="627DE79E" w14:textId="451082F7" w:rsidR="003C2E50" w:rsidRPr="003C2E50" w:rsidRDefault="00BD0822" w:rsidP="003C2E50">
      <w:pPr>
        <w:spacing w:after="0" w:line="240" w:lineRule="auto"/>
        <w:jc w:val="center"/>
        <w:rPr>
          <w:rFonts w:ascii="MrEavesModOT" w:eastAsia="Times New Roman" w:hAnsi="MrEavesModOT" w:cs="Times New Roman"/>
          <w:bCs/>
          <w:i/>
          <w:color w:val="000000"/>
          <w:sz w:val="24"/>
          <w:szCs w:val="24"/>
        </w:rPr>
      </w:pPr>
      <w:hyperlink r:id="rId11" w:history="1">
        <w:r w:rsidR="003C2E50" w:rsidRPr="003C2E50">
          <w:rPr>
            <w:rStyle w:val="Hyperlink"/>
            <w:rFonts w:ascii="MrEavesModOT" w:eastAsia="Times New Roman" w:hAnsi="MrEavesModOT" w:cs="Times New Roman"/>
            <w:bCs/>
            <w:i/>
            <w:sz w:val="24"/>
            <w:szCs w:val="24"/>
          </w:rPr>
          <w:t>Standards for Excellence</w:t>
        </w:r>
        <w:r w:rsidR="003C2E50" w:rsidRPr="003C2E50">
          <w:rPr>
            <w:rStyle w:val="Hyperlink"/>
            <w:rFonts w:ascii="MrEavesModOT" w:eastAsia="Times New Roman" w:hAnsi="MrEavesModOT" w:cs="Calibri"/>
            <w:bCs/>
            <w:i/>
            <w:sz w:val="24"/>
            <w:szCs w:val="24"/>
          </w:rPr>
          <w:t>®</w:t>
        </w:r>
        <w:r w:rsidR="003C2E50" w:rsidRPr="003C2E50">
          <w:rPr>
            <w:rStyle w:val="Hyperlink"/>
            <w:rFonts w:ascii="MrEavesModOT" w:eastAsia="Times New Roman" w:hAnsi="MrEavesModOT" w:cs="Times New Roman"/>
            <w:bCs/>
            <w:i/>
            <w:sz w:val="24"/>
            <w:szCs w:val="24"/>
          </w:rPr>
          <w:t>: An Ethics and Accountability Code for the Nonprofit Sector</w:t>
        </w:r>
      </w:hyperlink>
      <w:r w:rsidR="003C2E50" w:rsidRPr="003C2E50">
        <w:rPr>
          <w:rFonts w:ascii="MrEavesModOT" w:eastAsia="Times New Roman" w:hAnsi="MrEavesModOT" w:cs="Times New Roman"/>
          <w:bCs/>
          <w:i/>
          <w:color w:val="000000"/>
          <w:sz w:val="24"/>
          <w:szCs w:val="24"/>
        </w:rPr>
        <w:t>.</w:t>
      </w:r>
    </w:p>
    <w:p w14:paraId="0B45BA59" w14:textId="4CAF8D1C" w:rsidR="003C2E50" w:rsidRDefault="003C2E50" w:rsidP="003C2E50">
      <w:pPr>
        <w:spacing w:after="0" w:line="240" w:lineRule="auto"/>
        <w:rPr>
          <w:rFonts w:ascii="MrEavesModOT" w:hAnsi="MrEavesModOT"/>
          <w:b/>
          <w:sz w:val="24"/>
          <w:szCs w:val="24"/>
        </w:rPr>
      </w:pPr>
    </w:p>
    <w:p w14:paraId="00D132F6" w14:textId="77777777" w:rsidR="003C2E50" w:rsidRPr="003C2E50" w:rsidRDefault="003C2E50" w:rsidP="003C2E50">
      <w:pPr>
        <w:spacing w:after="0" w:line="240" w:lineRule="auto"/>
        <w:rPr>
          <w:rStyle w:val="apple-converted-space"/>
          <w:rFonts w:ascii="MrEavesModOT" w:hAnsi="MrEavesModOT" w:cs="Tahoma"/>
          <w:color w:val="000000"/>
          <w:sz w:val="24"/>
          <w:szCs w:val="24"/>
          <w:shd w:val="clear" w:color="auto" w:fill="FFFFFF"/>
        </w:rPr>
      </w:pPr>
      <w:r w:rsidRPr="003C2E50">
        <w:rPr>
          <w:rFonts w:ascii="MrEavesModOT" w:eastAsia="Times New Roman" w:hAnsi="MrEavesModOT" w:cs="Times New Roman"/>
          <w:bCs/>
          <w:color w:val="000000"/>
          <w:sz w:val="24"/>
          <w:szCs w:val="24"/>
        </w:rPr>
        <w:t xml:space="preserve">The Standards for Excellence® </w:t>
      </w:r>
      <w:r w:rsidRPr="003C2E50">
        <w:rPr>
          <w:rFonts w:ascii="MrEavesModOT" w:hAnsi="MrEavesModOT"/>
          <w:sz w:val="24"/>
          <w:szCs w:val="24"/>
        </w:rPr>
        <w:t>code identifies 6 major areas of nonprofit governance and management which contain 27 different topic areas. Each topic area includes specific benchmarks and measures that provide a structured approach to building capacity, accountability, and sustainability in your organization.</w:t>
      </w:r>
      <w:r w:rsidRPr="003C2E50">
        <w:rPr>
          <w:rStyle w:val="apple-converted-space"/>
          <w:rFonts w:ascii="MrEavesModOT" w:hAnsi="MrEavesModOT" w:cs="Tahoma"/>
          <w:color w:val="000000"/>
          <w:sz w:val="24"/>
          <w:szCs w:val="24"/>
          <w:shd w:val="clear" w:color="auto" w:fill="FFFFFF"/>
        </w:rPr>
        <w:t> </w:t>
      </w:r>
    </w:p>
    <w:p w14:paraId="749CAD6E" w14:textId="77777777" w:rsidR="003C2E50" w:rsidRPr="003C2E50" w:rsidRDefault="003C2E50" w:rsidP="003C2E50">
      <w:pPr>
        <w:spacing w:after="0" w:line="240" w:lineRule="auto"/>
        <w:rPr>
          <w:rStyle w:val="apple-converted-space"/>
          <w:rFonts w:ascii="MrEavesModOT" w:hAnsi="MrEavesModOT" w:cs="Tahoma"/>
          <w:color w:val="000000"/>
          <w:sz w:val="24"/>
          <w:szCs w:val="24"/>
          <w:shd w:val="clear" w:color="auto" w:fill="FFFFFF"/>
        </w:rPr>
      </w:pPr>
    </w:p>
    <w:p w14:paraId="39B6394B" w14:textId="6916EA2A" w:rsidR="003C2E50" w:rsidRPr="003C2E50" w:rsidRDefault="003C2E50" w:rsidP="003C2E50">
      <w:pPr>
        <w:rPr>
          <w:rFonts w:ascii="MrEavesModOT" w:hAnsi="MrEavesModOT"/>
          <w:sz w:val="24"/>
          <w:szCs w:val="24"/>
        </w:rPr>
      </w:pPr>
      <w:r w:rsidRPr="003C2E50">
        <w:rPr>
          <w:rFonts w:ascii="MrEavesModOT" w:hAnsi="MrEavesModOT"/>
          <w:sz w:val="24"/>
          <w:szCs w:val="24"/>
        </w:rPr>
        <w:t xml:space="preserve">Nonprofits that adhere to these benchmarks can become formally accredited by the Standards for Excellence Institute® and earn the right to display the </w:t>
      </w:r>
      <w:r>
        <w:rPr>
          <w:rFonts w:ascii="MrEavesModOT" w:hAnsi="MrEavesModOT"/>
          <w:sz w:val="24"/>
          <w:szCs w:val="24"/>
        </w:rPr>
        <w:t xml:space="preserve">Seal of Excellence </w:t>
      </w:r>
      <w:hyperlink r:id="rId12" w:history="1"/>
      <w:r w:rsidRPr="003C2E50">
        <w:rPr>
          <w:rFonts w:ascii="MrEavesModOT" w:hAnsi="MrEavesModOT"/>
          <w:sz w:val="24"/>
          <w:szCs w:val="24"/>
        </w:rPr>
        <w:t xml:space="preserve"> throughout their organization.  Organizations also have the option to be recognized for significant accomplishments through the Institute’s </w:t>
      </w:r>
      <w:r w:rsidRPr="003C2E50">
        <w:rPr>
          <w:rFonts w:ascii="MrEavesModOT" w:hAnsi="MrEavesModOT"/>
          <w:i/>
          <w:sz w:val="24"/>
          <w:szCs w:val="24"/>
        </w:rPr>
        <w:t xml:space="preserve">Standards Basics </w:t>
      </w:r>
      <w:r w:rsidRPr="003C2E50">
        <w:rPr>
          <w:rFonts w:ascii="MrEavesModOT" w:hAnsi="MrEavesModOT"/>
          <w:sz w:val="24"/>
          <w:szCs w:val="24"/>
        </w:rPr>
        <w:t xml:space="preserve">and </w:t>
      </w:r>
      <w:r w:rsidRPr="003C2E50">
        <w:rPr>
          <w:rFonts w:ascii="MrEavesModOT" w:hAnsi="MrEavesModOT"/>
          <w:i/>
          <w:sz w:val="24"/>
          <w:szCs w:val="24"/>
        </w:rPr>
        <w:t>Standards Basics Enhanced</w:t>
      </w:r>
      <w:r w:rsidRPr="003C2E50">
        <w:rPr>
          <w:rFonts w:ascii="MrEavesModOT" w:hAnsi="MrEavesModOT"/>
          <w:sz w:val="24"/>
          <w:szCs w:val="24"/>
        </w:rPr>
        <w:t xml:space="preserve"> recognition programs.</w:t>
      </w:r>
    </w:p>
    <w:p w14:paraId="1EC0B9A8" w14:textId="7290DC95" w:rsidR="003C2E50" w:rsidRPr="003C2E50" w:rsidRDefault="003C2E50" w:rsidP="003C2E50">
      <w:pPr>
        <w:spacing w:after="0" w:line="240" w:lineRule="auto"/>
        <w:rPr>
          <w:rFonts w:ascii="MrEavesModOT" w:eastAsia="Times New Roman" w:hAnsi="MrEavesModOT" w:cs="Times New Roman"/>
          <w:bCs/>
          <w:color w:val="000000"/>
          <w:sz w:val="24"/>
          <w:szCs w:val="24"/>
        </w:rPr>
      </w:pPr>
      <w:r w:rsidRPr="003C2E50">
        <w:rPr>
          <w:rFonts w:ascii="MrEavesModOT" w:eastAsia="Times New Roman" w:hAnsi="MrEavesModOT" w:cs="Times New Roman"/>
          <w:bCs/>
          <w:color w:val="000000"/>
          <w:sz w:val="24"/>
          <w:szCs w:val="24"/>
        </w:rPr>
        <w:t xml:space="preserve">Members of </w:t>
      </w:r>
      <w:r w:rsidR="00C16437">
        <w:rPr>
          <w:rFonts w:ascii="MrEavesModOT" w:eastAsia="Times New Roman" w:hAnsi="MrEavesModOT" w:cs="Times New Roman"/>
          <w:bCs/>
          <w:color w:val="000000"/>
          <w:sz w:val="24"/>
          <w:szCs w:val="24"/>
        </w:rPr>
        <w:t xml:space="preserve">PANO can download </w:t>
      </w:r>
      <w:r w:rsidRPr="003C2E50">
        <w:rPr>
          <w:rFonts w:ascii="MrEavesModOT" w:eastAsia="Times New Roman" w:hAnsi="MrEavesModOT" w:cs="Times New Roman"/>
          <w:bCs/>
          <w:color w:val="000000"/>
          <w:sz w:val="24"/>
          <w:szCs w:val="24"/>
        </w:rPr>
        <w:t xml:space="preserve">our exclusive </w:t>
      </w:r>
      <w:hyperlink r:id="rId13" w:history="1">
        <w:r w:rsidRPr="003C2E50">
          <w:rPr>
            <w:rStyle w:val="Hyperlink"/>
            <w:rFonts w:ascii="MrEavesModOT" w:eastAsia="Times New Roman" w:hAnsi="MrEavesModOT" w:cs="Times New Roman"/>
            <w:bCs/>
            <w:sz w:val="24"/>
            <w:szCs w:val="24"/>
          </w:rPr>
          <w:t>Educational Resource Packets</w:t>
        </w:r>
      </w:hyperlink>
      <w:r w:rsidRPr="003C2E50">
        <w:rPr>
          <w:rFonts w:ascii="MrEavesModOT" w:eastAsia="Times New Roman" w:hAnsi="MrEavesModOT" w:cs="Times New Roman"/>
          <w:bCs/>
          <w:color w:val="000000"/>
          <w:sz w:val="24"/>
          <w:szCs w:val="24"/>
        </w:rPr>
        <w:t xml:space="preserve"> for guidance when completing this checklist. The packets include information on implementing specific standards, justification for the standards, best practices associated with the issue, model procedures and sample policies. Collectively they cover each of the standards in the Standards for Excellence code. </w:t>
      </w:r>
    </w:p>
    <w:p w14:paraId="629F197A" w14:textId="77777777" w:rsidR="003C2E50" w:rsidRPr="003C2E50" w:rsidRDefault="003C2E50" w:rsidP="003C2E50">
      <w:pPr>
        <w:spacing w:after="0" w:line="240" w:lineRule="auto"/>
        <w:rPr>
          <w:rFonts w:ascii="MrEavesModOT" w:eastAsia="Times New Roman" w:hAnsi="MrEavesModOT" w:cs="Times New Roman"/>
          <w:bCs/>
          <w:color w:val="000000"/>
          <w:sz w:val="24"/>
          <w:szCs w:val="24"/>
        </w:rPr>
      </w:pPr>
    </w:p>
    <w:p w14:paraId="0CA1470C" w14:textId="4A2B44F6" w:rsidR="003C2E50" w:rsidRPr="003C2E50" w:rsidRDefault="003C2E50" w:rsidP="003C2E50">
      <w:pPr>
        <w:rPr>
          <w:rFonts w:ascii="MrEavesModOT" w:hAnsi="MrEavesModOT"/>
          <w:b/>
          <w:sz w:val="24"/>
          <w:szCs w:val="24"/>
        </w:rPr>
      </w:pPr>
      <w:r w:rsidRPr="003C2E50">
        <w:rPr>
          <w:rFonts w:ascii="MrEavesModOT" w:hAnsi="MrEavesModOT"/>
          <w:b/>
          <w:sz w:val="24"/>
          <w:szCs w:val="24"/>
        </w:rPr>
        <w:t>Learn more about the Standards for Excellence</w:t>
      </w:r>
      <w:r w:rsidR="00C16437">
        <w:rPr>
          <w:rFonts w:ascii="MrEavesModOT" w:hAnsi="MrEavesModOT"/>
          <w:b/>
          <w:sz w:val="24"/>
          <w:szCs w:val="24"/>
        </w:rPr>
        <w:t xml:space="preserve"> at PANO</w:t>
      </w:r>
      <w:r w:rsidRPr="003C2E50">
        <w:rPr>
          <w:rFonts w:ascii="MrEavesModOT" w:hAnsi="MrEavesModOT"/>
          <w:b/>
          <w:sz w:val="24"/>
          <w:szCs w:val="24"/>
        </w:rPr>
        <w:t xml:space="preserve">, membership, and its signature programs at </w:t>
      </w:r>
      <w:hyperlink r:id="rId14" w:history="1">
        <w:r w:rsidR="00C16437" w:rsidRPr="00795A8B">
          <w:rPr>
            <w:rStyle w:val="Hyperlink"/>
            <w:rFonts w:ascii="MrEavesModOT" w:hAnsi="MrEavesModOT"/>
            <w:b/>
            <w:sz w:val="24"/>
            <w:szCs w:val="24"/>
          </w:rPr>
          <w:t>www.pano.org</w:t>
        </w:r>
      </w:hyperlink>
      <w:r w:rsidR="00C16437">
        <w:rPr>
          <w:rFonts w:ascii="MrEavesModOT" w:hAnsi="MrEavesModOT"/>
          <w:b/>
          <w:sz w:val="24"/>
          <w:szCs w:val="24"/>
        </w:rPr>
        <w:t xml:space="preserve">. PANO has created a Survey Monkey survey for the Self-Assessment </w:t>
      </w:r>
      <w:r w:rsidR="00E24E0B">
        <w:rPr>
          <w:rFonts w:ascii="MrEavesModOT" w:hAnsi="MrEavesModOT"/>
          <w:b/>
          <w:sz w:val="24"/>
          <w:szCs w:val="24"/>
        </w:rPr>
        <w:t>checklist,</w:t>
      </w:r>
      <w:r w:rsidR="00C16437">
        <w:rPr>
          <w:rFonts w:ascii="MrEavesModOT" w:hAnsi="MrEavesModOT"/>
          <w:b/>
          <w:sz w:val="24"/>
          <w:szCs w:val="24"/>
        </w:rPr>
        <w:t xml:space="preserve"> and we will gladly transfer that link to your organization given you have a professional subscription (one step above the free version) to Survey Monkey. Contact Tish Mogan, </w:t>
      </w:r>
      <w:hyperlink r:id="rId15" w:history="1">
        <w:r w:rsidR="00C16437" w:rsidRPr="00795A8B">
          <w:rPr>
            <w:rStyle w:val="Hyperlink"/>
            <w:rFonts w:ascii="MrEavesModOT" w:hAnsi="MrEavesModOT"/>
            <w:b/>
            <w:sz w:val="24"/>
            <w:szCs w:val="24"/>
          </w:rPr>
          <w:t>tish@pano.org</w:t>
        </w:r>
      </w:hyperlink>
      <w:r w:rsidR="00C16437">
        <w:rPr>
          <w:rFonts w:ascii="MrEavesModOT" w:hAnsi="MrEavesModOT"/>
          <w:b/>
          <w:sz w:val="24"/>
          <w:szCs w:val="24"/>
        </w:rPr>
        <w:t xml:space="preserve"> for more information. </w:t>
      </w:r>
    </w:p>
    <w:p w14:paraId="2AB47EB5" w14:textId="77777777" w:rsidR="00B62C0D" w:rsidRPr="009A459D" w:rsidRDefault="00B62C0D" w:rsidP="00B62C0D">
      <w:pPr>
        <w:spacing w:after="0" w:line="240" w:lineRule="auto"/>
        <w:rPr>
          <w:rFonts w:ascii="MrEavesModOT" w:eastAsia="Times New Roman" w:hAnsi="MrEavesModOT" w:cs="Times New Roman"/>
          <w:b/>
          <w:bCs/>
          <w:color w:val="000000"/>
          <w:sz w:val="24"/>
          <w:szCs w:val="24"/>
          <w:u w:val="single"/>
        </w:rPr>
      </w:pPr>
      <w:r w:rsidRPr="009A459D">
        <w:rPr>
          <w:rFonts w:ascii="MrEavesModOT" w:hAnsi="MrEavesModOT"/>
          <w:noProof/>
          <w:sz w:val="24"/>
          <w:szCs w:val="24"/>
        </w:rPr>
        <w:drawing>
          <wp:anchor distT="0" distB="0" distL="114300" distR="114300" simplePos="0" relativeHeight="251658240" behindDoc="1" locked="0" layoutInCell="1" allowOverlap="1" wp14:anchorId="2AB47FD9" wp14:editId="2AB47FDA">
            <wp:simplePos x="0" y="0"/>
            <wp:positionH relativeFrom="column">
              <wp:posOffset>5410200</wp:posOffset>
            </wp:positionH>
            <wp:positionV relativeFrom="paragraph">
              <wp:posOffset>121285</wp:posOffset>
            </wp:positionV>
            <wp:extent cx="1226820" cy="1127760"/>
            <wp:effectExtent l="0" t="0" r="0" b="0"/>
            <wp:wrapNone/>
            <wp:docPr id="2" name="Picture 2" descr="SEAL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c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682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47EB6"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u w:val="single"/>
        </w:rPr>
        <w:t>Instructions for using the checklist</w:t>
      </w:r>
      <w:r w:rsidRPr="009A459D">
        <w:rPr>
          <w:rFonts w:ascii="MrEavesModOT" w:eastAsia="Times New Roman" w:hAnsi="MrEavesModOT" w:cs="Times New Roman"/>
          <w:b/>
          <w:bCs/>
          <w:color w:val="000000"/>
          <w:sz w:val="24"/>
          <w:szCs w:val="24"/>
        </w:rPr>
        <w:t>:</w:t>
      </w:r>
    </w:p>
    <w:p w14:paraId="2AB47EB7"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     if the organization has met the standard, </w:t>
      </w:r>
    </w:p>
    <w:p w14:paraId="2AB47EB8"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X    if the organization has not met the standard, and </w:t>
      </w:r>
    </w:p>
    <w:p w14:paraId="2AB47EB9" w14:textId="77777777" w:rsidR="00B62C0D" w:rsidRPr="009A459D" w:rsidRDefault="00B62C0D" w:rsidP="00B62C0D">
      <w:pPr>
        <w:framePr w:w="1341" w:h="1185" w:hRule="exact" w:hSpace="90" w:vSpace="90" w:wrap="auto" w:hAnchor="margin" w:x="13468" w:y="1036"/>
        <w:pBdr>
          <w:top w:val="single" w:sz="6" w:space="0" w:color="FFFFFF"/>
          <w:left w:val="single" w:sz="6" w:space="0" w:color="FFFFFF"/>
          <w:bottom w:val="single" w:sz="6" w:space="0" w:color="FFFFFF"/>
          <w:right w:val="single" w:sz="6" w:space="0" w:color="FFFFFF"/>
        </w:pBd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noProof/>
          <w:color w:val="000000"/>
          <w:sz w:val="24"/>
          <w:szCs w:val="24"/>
        </w:rPr>
        <w:drawing>
          <wp:inline distT="0" distB="0" distL="0" distR="0" wp14:anchorId="2AB47FDB" wp14:editId="2AB47FDC">
            <wp:extent cx="853440" cy="800100"/>
            <wp:effectExtent l="0" t="0" r="3810" b="0"/>
            <wp:docPr id="1" name="Picture 1" descr="Seal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Crop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inline>
        </w:drawing>
      </w:r>
    </w:p>
    <w:p w14:paraId="2AB47EBA" w14:textId="1E3C4450"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O    if the organization may be meeting the standard or is partially in compliance</w:t>
      </w:r>
      <w:r w:rsidR="003D53FE">
        <w:rPr>
          <w:rFonts w:ascii="MrEavesModOT" w:eastAsia="Times New Roman" w:hAnsi="MrEavesModOT" w:cs="Times New Roman"/>
          <w:b/>
          <w:bCs/>
          <w:color w:val="000000"/>
          <w:sz w:val="24"/>
          <w:szCs w:val="24"/>
        </w:rPr>
        <w:t>.</w:t>
      </w:r>
    </w:p>
    <w:p w14:paraId="2AB47EBB" w14:textId="77777777" w:rsidR="00B62C0D" w:rsidRPr="009A459D" w:rsidRDefault="00B62C0D" w:rsidP="00114133">
      <w:pPr>
        <w:spacing w:after="0" w:line="240" w:lineRule="auto"/>
        <w:rPr>
          <w:rFonts w:ascii="MrEavesModOT" w:eastAsia="Times New Roman" w:hAnsi="MrEavesModOT" w:cs="Times New Roman"/>
          <w:b/>
          <w:bCs/>
          <w:color w:val="000000"/>
          <w:sz w:val="24"/>
          <w:szCs w:val="24"/>
        </w:rPr>
      </w:pPr>
    </w:p>
    <w:p w14:paraId="0A3F14C7" w14:textId="77777777" w:rsidR="00AA3974" w:rsidRDefault="00B62C0D" w:rsidP="00AA3974">
      <w:pPr>
        <w:spacing w:after="0" w:line="240" w:lineRule="auto"/>
        <w:rPr>
          <w:rFonts w:ascii="MrEavesModOT" w:eastAsia="Times New Roman" w:hAnsi="MrEavesModOT" w:cs="Times New Roman"/>
          <w:b/>
          <w:bCs/>
          <w:color w:val="288EC1" w:themeColor="accent5"/>
          <w:sz w:val="24"/>
          <w:szCs w:val="24"/>
        </w:rPr>
      </w:pPr>
      <w:r w:rsidRPr="009A459D">
        <w:rPr>
          <w:rFonts w:ascii="MrEavesModOT" w:eastAsia="Times New Roman" w:hAnsi="MrEavesModOT" w:cs="Times New Roman"/>
          <w:b/>
          <w:bCs/>
          <w:color w:val="288EC1" w:themeColor="accent5"/>
          <w:sz w:val="24"/>
          <w:szCs w:val="24"/>
        </w:rPr>
        <w:t>Standards Basics Recognition requirements are in blue text.</w:t>
      </w:r>
    </w:p>
    <w:p w14:paraId="514F4BA1" w14:textId="72255BB6" w:rsidR="00AA3974" w:rsidRPr="00AA3974" w:rsidRDefault="00AA3974" w:rsidP="00AA3974">
      <w:pPr>
        <w:spacing w:after="0" w:line="240" w:lineRule="auto"/>
        <w:rPr>
          <w:rFonts w:ascii="MrEavesModOT" w:eastAsia="Times New Roman" w:hAnsi="MrEavesModOT" w:cs="Times New Roman"/>
          <w:b/>
          <w:bCs/>
          <w:color w:val="6B7011" w:themeColor="accent4" w:themeShade="80"/>
          <w:sz w:val="24"/>
          <w:szCs w:val="24"/>
        </w:rPr>
      </w:pPr>
      <w:r w:rsidRPr="00AA3974">
        <w:rPr>
          <w:rFonts w:ascii="MrEavesModOT" w:eastAsia="Times New Roman" w:hAnsi="MrEavesModOT" w:cs="Times New Roman"/>
          <w:b/>
          <w:bCs/>
          <w:color w:val="6B7011" w:themeColor="accent4" w:themeShade="80"/>
          <w:sz w:val="24"/>
          <w:szCs w:val="24"/>
        </w:rPr>
        <w:t xml:space="preserve">Standards Basics </w:t>
      </w:r>
      <w:r w:rsidR="003D53FE">
        <w:rPr>
          <w:rFonts w:ascii="MrEavesModOT" w:eastAsia="Times New Roman" w:hAnsi="MrEavesModOT" w:cs="Times New Roman"/>
          <w:b/>
          <w:bCs/>
          <w:color w:val="6B7011" w:themeColor="accent4" w:themeShade="80"/>
          <w:sz w:val="24"/>
          <w:szCs w:val="24"/>
        </w:rPr>
        <w:t xml:space="preserve">Enhanced </w:t>
      </w:r>
      <w:r w:rsidRPr="00AA3974">
        <w:rPr>
          <w:rFonts w:ascii="MrEavesModOT" w:eastAsia="Times New Roman" w:hAnsi="MrEavesModOT" w:cs="Times New Roman"/>
          <w:b/>
          <w:bCs/>
          <w:color w:val="6B7011" w:themeColor="accent4" w:themeShade="80"/>
          <w:sz w:val="24"/>
          <w:szCs w:val="24"/>
        </w:rPr>
        <w:t>Recognition requirements are in green text.</w:t>
      </w:r>
    </w:p>
    <w:p w14:paraId="2AB47EBE" w14:textId="091579D2" w:rsidR="00B62C0D" w:rsidRPr="009A459D" w:rsidRDefault="00B62C0D" w:rsidP="00AA3974">
      <w:pPr>
        <w:spacing w:after="0" w:line="240" w:lineRule="auto"/>
        <w:rPr>
          <w:rFonts w:ascii="MrEavesModOT" w:eastAsia="Times New Roman" w:hAnsi="MrEavesModOT" w:cs="Times New Roman"/>
          <w:b/>
          <w:bCs/>
          <w:color w:val="823794" w:themeColor="accent3"/>
          <w:sz w:val="24"/>
          <w:szCs w:val="24"/>
        </w:rPr>
      </w:pPr>
      <w:r w:rsidRPr="009A459D">
        <w:rPr>
          <w:rFonts w:ascii="MrEavesModOT" w:eastAsia="Times New Roman" w:hAnsi="MrEavesModOT" w:cs="Times New Roman"/>
          <w:b/>
          <w:bCs/>
          <w:color w:val="823794" w:themeColor="accent3"/>
          <w:sz w:val="24"/>
          <w:szCs w:val="24"/>
        </w:rPr>
        <w:t xml:space="preserve">Accreditation requirements are in </w:t>
      </w:r>
      <w:r w:rsidR="009A459D">
        <w:rPr>
          <w:rFonts w:ascii="MrEavesModOT" w:eastAsia="Times New Roman" w:hAnsi="MrEavesModOT" w:cs="Times New Roman"/>
          <w:b/>
          <w:bCs/>
          <w:color w:val="823794" w:themeColor="accent3"/>
          <w:sz w:val="24"/>
          <w:szCs w:val="24"/>
        </w:rPr>
        <w:t>purple</w:t>
      </w:r>
      <w:r w:rsidRPr="009A459D">
        <w:rPr>
          <w:rFonts w:ascii="MrEavesModOT" w:eastAsia="Times New Roman" w:hAnsi="MrEavesModOT" w:cs="Times New Roman"/>
          <w:b/>
          <w:bCs/>
          <w:color w:val="823794" w:themeColor="accent3"/>
          <w:sz w:val="24"/>
          <w:szCs w:val="24"/>
        </w:rPr>
        <w:t xml:space="preserve"> text</w:t>
      </w:r>
      <w:r w:rsidR="003D53FE">
        <w:rPr>
          <w:rFonts w:ascii="MrEavesModOT" w:eastAsia="Times New Roman" w:hAnsi="MrEavesModOT" w:cs="Times New Roman"/>
          <w:b/>
          <w:bCs/>
          <w:color w:val="823794" w:themeColor="accent3"/>
          <w:sz w:val="24"/>
          <w:szCs w:val="24"/>
        </w:rPr>
        <w:t>.</w:t>
      </w:r>
    </w:p>
    <w:p w14:paraId="2AB47EBF" w14:textId="77777777" w:rsidR="00B62C0D" w:rsidRPr="009A459D" w:rsidRDefault="00B62C0D" w:rsidP="00114133">
      <w:pPr>
        <w:spacing w:after="0" w:line="240" w:lineRule="auto"/>
        <w:rPr>
          <w:rFonts w:ascii="MrEavesModOT" w:eastAsia="Times New Roman" w:hAnsi="MrEavesModOT" w:cs="Times New Roman"/>
          <w:b/>
          <w:bCs/>
          <w:color w:val="000000"/>
          <w:sz w:val="24"/>
          <w:szCs w:val="24"/>
        </w:rPr>
      </w:pPr>
    </w:p>
    <w:p w14:paraId="2AB47EC0"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MISSION, STRATEGY, and EVALUATION </w:t>
      </w:r>
    </w:p>
    <w:p w14:paraId="2AB47EC1" w14:textId="77777777" w:rsidR="00B62C0D" w:rsidRPr="009A459D" w:rsidRDefault="00B62C0D" w:rsidP="00114133">
      <w:pPr>
        <w:spacing w:after="0" w:line="240" w:lineRule="auto"/>
        <w:rPr>
          <w:rFonts w:ascii="MrEavesModOT" w:eastAsia="Times New Roman" w:hAnsi="MrEavesModOT" w:cs="Times New Roman"/>
          <w:b/>
          <w:bCs/>
          <w:color w:val="000000"/>
          <w:sz w:val="24"/>
          <w:szCs w:val="24"/>
        </w:rPr>
      </w:pPr>
    </w:p>
    <w:p w14:paraId="2AB47EC2"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Mission and Impact</w:t>
      </w:r>
    </w:p>
    <w:p w14:paraId="2AB47EC3" w14:textId="42C74304"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statement of mission is clear</w:t>
      </w:r>
      <w:r w:rsidR="00C16437">
        <w:rPr>
          <w:rFonts w:ascii="MrEavesModOT" w:eastAsia="Times New Roman" w:hAnsi="MrEavesModOT" w:cs="Times New Roman"/>
          <w:color w:val="288EC1" w:themeColor="accent5"/>
          <w:sz w:val="24"/>
          <w:szCs w:val="24"/>
        </w:rPr>
        <w:t>.</w:t>
      </w:r>
    </w:p>
    <w:p w14:paraId="2AB47EC4" w14:textId="7162CD83"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mission is defined and approved by the board</w:t>
      </w:r>
      <w:r w:rsidR="00C16437">
        <w:rPr>
          <w:rFonts w:ascii="MrEavesModOT" w:eastAsia="Times New Roman" w:hAnsi="MrEavesModOT" w:cs="Times New Roman"/>
          <w:color w:val="288EC1" w:themeColor="accent5"/>
          <w:sz w:val="24"/>
          <w:szCs w:val="24"/>
        </w:rPr>
        <w:t>.</w:t>
      </w:r>
    </w:p>
    <w:p w14:paraId="2AB47EC5" w14:textId="76730B5B"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activities are consistent with its mission</w:t>
      </w:r>
      <w:r w:rsidR="00C16437">
        <w:rPr>
          <w:rFonts w:ascii="MrEavesModOT" w:eastAsia="Times New Roman" w:hAnsi="MrEavesModOT" w:cs="Times New Roman"/>
          <w:color w:val="288EC1" w:themeColor="accent5"/>
          <w:sz w:val="24"/>
          <w:szCs w:val="24"/>
        </w:rPr>
        <w:t>.</w:t>
      </w:r>
    </w:p>
    <w:p w14:paraId="2AB47EC6" w14:textId="44388F4E"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organization has a vision </w:t>
      </w:r>
      <w:r w:rsidR="00E24E0B" w:rsidRPr="009A459D">
        <w:rPr>
          <w:rFonts w:ascii="MrEavesModOT" w:eastAsia="Times New Roman" w:hAnsi="MrEavesModOT" w:cs="Times New Roman"/>
          <w:color w:val="823794" w:themeColor="accent3"/>
          <w:sz w:val="24"/>
          <w:szCs w:val="24"/>
        </w:rPr>
        <w:t>statement,</w:t>
      </w:r>
      <w:r w:rsidRPr="009A459D">
        <w:rPr>
          <w:rFonts w:ascii="MrEavesModOT" w:eastAsia="Times New Roman" w:hAnsi="MrEavesModOT" w:cs="Times New Roman"/>
          <w:color w:val="823794" w:themeColor="accent3"/>
          <w:sz w:val="24"/>
          <w:szCs w:val="24"/>
        </w:rPr>
        <w:t xml:space="preserve"> and it is clearly connected to the mission (see also B1 below)</w:t>
      </w:r>
      <w:r w:rsidR="00C16437">
        <w:rPr>
          <w:rFonts w:ascii="MrEavesModOT" w:eastAsia="Times New Roman" w:hAnsi="MrEavesModOT" w:cs="Times New Roman"/>
          <w:color w:val="823794" w:themeColor="accent3"/>
          <w:sz w:val="24"/>
          <w:szCs w:val="24"/>
        </w:rPr>
        <w:t>.</w:t>
      </w:r>
    </w:p>
    <w:p w14:paraId="2AB47EC7"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EC8"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Planning Strategically</w:t>
      </w:r>
    </w:p>
    <w:p w14:paraId="2AB47EC9" w14:textId="571834CF"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engages in long-term planning activities (strategic planning, financial forecasting, sustainability planning, etc.)</w:t>
      </w:r>
      <w:r w:rsidR="00E24E0B">
        <w:rPr>
          <w:rFonts w:ascii="MrEavesModOT" w:eastAsia="Times New Roman" w:hAnsi="MrEavesModOT" w:cs="Times New Roman"/>
          <w:color w:val="823794" w:themeColor="accent3"/>
          <w:sz w:val="24"/>
          <w:szCs w:val="24"/>
        </w:rPr>
        <w:t>.</w:t>
      </w:r>
    </w:p>
    <w:p w14:paraId="2AB47ECA" w14:textId="21441DBA"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engages in short-term planning activities (annual planning, work plans, implementation planning, etc.)</w:t>
      </w:r>
      <w:r w:rsidR="00E24E0B">
        <w:rPr>
          <w:rFonts w:ascii="MrEavesModOT" w:eastAsia="Times New Roman" w:hAnsi="MrEavesModOT" w:cs="Times New Roman"/>
          <w:color w:val="823794" w:themeColor="accent3"/>
          <w:sz w:val="24"/>
          <w:szCs w:val="24"/>
        </w:rPr>
        <w:t>.</w:t>
      </w:r>
    </w:p>
    <w:p w14:paraId="2AB47ECB" w14:textId="2ABA2DB0"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defines specific goals and objectives and these goals clearly support the organization's mission</w:t>
      </w:r>
      <w:r w:rsidR="00E24E0B">
        <w:rPr>
          <w:rFonts w:ascii="MrEavesModOT" w:eastAsia="Times New Roman" w:hAnsi="MrEavesModOT" w:cs="Times New Roman"/>
          <w:color w:val="823794" w:themeColor="accent3"/>
          <w:sz w:val="24"/>
          <w:szCs w:val="24"/>
        </w:rPr>
        <w:t>.</w:t>
      </w:r>
    </w:p>
    <w:p w14:paraId="2AB47ECC" w14:textId="437786B7" w:rsidR="00114133" w:rsidRPr="009A459D" w:rsidRDefault="00114133" w:rsidP="00114133">
      <w:pPr>
        <w:pStyle w:val="ListParagraph"/>
        <w:numPr>
          <w:ilvl w:val="0"/>
          <w:numId w:val="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evaluates the success of the organization's programs (success is measured by mission fulfillment)</w:t>
      </w:r>
      <w:r w:rsidR="00E24E0B">
        <w:rPr>
          <w:rFonts w:ascii="MrEavesModOT" w:eastAsia="Times New Roman" w:hAnsi="MrEavesModOT" w:cs="Times New Roman"/>
          <w:color w:val="823794" w:themeColor="accent3"/>
          <w:sz w:val="24"/>
          <w:szCs w:val="24"/>
        </w:rPr>
        <w:t>.</w:t>
      </w:r>
    </w:p>
    <w:p w14:paraId="2AB47ECD" w14:textId="5B77E2C9"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board and staff have reviewed the mission statement within the last 3 to 5 years</w:t>
      </w:r>
      <w:r w:rsidR="00E24E0B">
        <w:rPr>
          <w:rFonts w:ascii="MrEavesModOT" w:eastAsia="Times New Roman" w:hAnsi="MrEavesModOT" w:cs="Times New Roman"/>
          <w:color w:val="823794" w:themeColor="accent3"/>
          <w:sz w:val="24"/>
          <w:szCs w:val="24"/>
        </w:rPr>
        <w:t>.</w:t>
      </w:r>
    </w:p>
    <w:p w14:paraId="2AB47ECE" w14:textId="0B224CCF" w:rsidR="00114133" w:rsidRPr="00AA3974" w:rsidRDefault="00114133" w:rsidP="00287FD5">
      <w:pPr>
        <w:pStyle w:val="ListParagraph"/>
        <w:numPr>
          <w:ilvl w:val="0"/>
          <w:numId w:val="2"/>
        </w:numPr>
        <w:spacing w:after="0" w:line="240" w:lineRule="auto"/>
        <w:rPr>
          <w:rFonts w:ascii="MrEavesModOT" w:eastAsia="Times New Roman" w:hAnsi="MrEavesModOT" w:cs="Times New Roman"/>
          <w:color w:val="6B7011" w:themeColor="accent4" w:themeShade="80"/>
          <w:sz w:val="24"/>
          <w:szCs w:val="24"/>
        </w:rPr>
      </w:pPr>
      <w:r w:rsidRPr="00AA3974">
        <w:rPr>
          <w:rFonts w:ascii="MrEavesModOT" w:eastAsia="Times New Roman" w:hAnsi="MrEavesModOT" w:cs="Times New Roman"/>
          <w:color w:val="6B7011" w:themeColor="accent4" w:themeShade="80"/>
          <w:sz w:val="24"/>
          <w:szCs w:val="24"/>
        </w:rPr>
        <w:lastRenderedPageBreak/>
        <w:t>The organization has identified critical strategic issues and trends in their community</w:t>
      </w:r>
      <w:r w:rsidR="00AA3974">
        <w:rPr>
          <w:rFonts w:ascii="MrEavesModOT" w:eastAsia="Times New Roman" w:hAnsi="MrEavesModOT" w:cs="Times New Roman"/>
          <w:color w:val="6B7011" w:themeColor="accent4" w:themeShade="80"/>
          <w:sz w:val="24"/>
          <w:szCs w:val="24"/>
        </w:rPr>
        <w:t>.</w:t>
      </w:r>
    </w:p>
    <w:p w14:paraId="2AB47ECF" w14:textId="3DE94E02" w:rsidR="00114133" w:rsidRPr="00AA3974" w:rsidRDefault="00114133" w:rsidP="00287FD5">
      <w:pPr>
        <w:pStyle w:val="ListParagraph"/>
        <w:numPr>
          <w:ilvl w:val="0"/>
          <w:numId w:val="2"/>
        </w:numPr>
        <w:spacing w:after="0" w:line="240" w:lineRule="auto"/>
        <w:rPr>
          <w:rFonts w:ascii="MrEavesModOT" w:eastAsia="Times New Roman" w:hAnsi="MrEavesModOT" w:cs="Times New Roman"/>
          <w:color w:val="6B7011" w:themeColor="accent4" w:themeShade="80"/>
          <w:sz w:val="24"/>
          <w:szCs w:val="24"/>
        </w:rPr>
      </w:pPr>
      <w:r w:rsidRPr="00AA3974">
        <w:rPr>
          <w:rFonts w:ascii="MrEavesModOT" w:eastAsia="Times New Roman" w:hAnsi="MrEavesModOT" w:cs="Times New Roman"/>
          <w:color w:val="6B7011" w:themeColor="accent4" w:themeShade="80"/>
          <w:sz w:val="24"/>
          <w:szCs w:val="24"/>
        </w:rPr>
        <w:t>The organization has evaluated the need for its programs</w:t>
      </w:r>
      <w:r w:rsidR="00AA3974">
        <w:rPr>
          <w:rFonts w:ascii="MrEavesModOT" w:eastAsia="Times New Roman" w:hAnsi="MrEavesModOT" w:cs="Times New Roman"/>
          <w:color w:val="6B7011" w:themeColor="accent4" w:themeShade="80"/>
          <w:sz w:val="24"/>
          <w:szCs w:val="24"/>
        </w:rPr>
        <w:t>.</w:t>
      </w:r>
    </w:p>
    <w:p w14:paraId="2AB47ED0" w14:textId="77777777" w:rsidR="00114133" w:rsidRPr="009A459D" w:rsidRDefault="00114133" w:rsidP="00114133">
      <w:pPr>
        <w:spacing w:after="0" w:line="240" w:lineRule="auto"/>
        <w:rPr>
          <w:rFonts w:ascii="MrEavesModOT" w:eastAsia="Times New Roman" w:hAnsi="MrEavesModOT" w:cs="Times New Roman"/>
          <w:b/>
          <w:bCs/>
          <w:color w:val="000000"/>
          <w:sz w:val="28"/>
          <w:szCs w:val="28"/>
        </w:rPr>
      </w:pPr>
      <w:r w:rsidRPr="009A459D">
        <w:rPr>
          <w:rFonts w:ascii="MrEavesModOT" w:eastAsia="Times New Roman" w:hAnsi="MrEavesModOT" w:cs="Times New Roman"/>
          <w:b/>
          <w:bCs/>
          <w:color w:val="000000"/>
          <w:sz w:val="28"/>
          <w:szCs w:val="28"/>
        </w:rPr>
        <w:t>  </w:t>
      </w:r>
    </w:p>
    <w:p w14:paraId="2AB47ED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Organizational Evaluation</w:t>
      </w:r>
    </w:p>
    <w:p w14:paraId="2AB47ED2" w14:textId="738D198E"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defines how it measures organizational effort (in terms of financial or human capital measures)</w:t>
      </w:r>
      <w:r w:rsidR="00C16437">
        <w:rPr>
          <w:rFonts w:ascii="MrEavesModOT" w:eastAsia="Times New Roman" w:hAnsi="MrEavesModOT" w:cs="Times New Roman"/>
          <w:color w:val="823794" w:themeColor="accent3"/>
          <w:sz w:val="24"/>
          <w:szCs w:val="24"/>
        </w:rPr>
        <w:t>.</w:t>
      </w:r>
    </w:p>
    <w:p w14:paraId="2AB47ED3" w14:textId="08CB1FBC" w:rsidR="00114133" w:rsidRPr="009A459D" w:rsidRDefault="00114133" w:rsidP="00287FD5">
      <w:pPr>
        <w:pStyle w:val="ListParagraph"/>
        <w:numPr>
          <w:ilvl w:val="0"/>
          <w:numId w:val="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clearly stated a percentage of the organization's effort devoted to each program</w:t>
      </w:r>
      <w:r w:rsidR="00C16437">
        <w:rPr>
          <w:rFonts w:ascii="MrEavesModOT" w:eastAsia="Times New Roman" w:hAnsi="MrEavesModOT" w:cs="Times New Roman"/>
          <w:color w:val="823794" w:themeColor="accent3"/>
          <w:sz w:val="24"/>
          <w:szCs w:val="24"/>
        </w:rPr>
        <w:t>.</w:t>
      </w:r>
    </w:p>
    <w:p w14:paraId="2AB47ED4" w14:textId="77777777" w:rsidR="00117E85" w:rsidRPr="009A459D" w:rsidRDefault="00117E85" w:rsidP="00114133">
      <w:pPr>
        <w:spacing w:after="0" w:line="240" w:lineRule="auto"/>
        <w:rPr>
          <w:rFonts w:ascii="MrEavesModOT" w:eastAsia="Times New Roman" w:hAnsi="MrEavesModOT" w:cs="Times New Roman"/>
          <w:b/>
          <w:bCs/>
          <w:color w:val="000000"/>
          <w:sz w:val="24"/>
          <w:szCs w:val="24"/>
        </w:rPr>
      </w:pPr>
    </w:p>
    <w:p w14:paraId="2AB47ED5" w14:textId="77777777" w:rsidR="00114133" w:rsidRPr="009A459D" w:rsidRDefault="00114133" w:rsidP="00114133">
      <w:pPr>
        <w:spacing w:after="0" w:line="240" w:lineRule="auto"/>
        <w:rPr>
          <w:rFonts w:ascii="MrEavesModOT" w:eastAsia="Times New Roman" w:hAnsi="MrEavesModOT" w:cs="Times New Roman"/>
          <w:sz w:val="24"/>
          <w:szCs w:val="24"/>
        </w:rPr>
      </w:pPr>
      <w:r w:rsidRPr="009A459D">
        <w:rPr>
          <w:rFonts w:ascii="MrEavesModOT" w:eastAsia="Times New Roman" w:hAnsi="MrEavesModOT" w:cs="Times New Roman"/>
          <w:b/>
          <w:bCs/>
          <w:color w:val="000000"/>
          <w:sz w:val="24"/>
          <w:szCs w:val="24"/>
        </w:rPr>
        <w:t>D. Program Evaluation</w:t>
      </w:r>
    </w:p>
    <w:p w14:paraId="2AB47ED6" w14:textId="77777777" w:rsidR="00114133" w:rsidRPr="009A459D" w:rsidRDefault="00114133" w:rsidP="00287FD5">
      <w:pPr>
        <w:pStyle w:val="ListParagraph"/>
        <w:numPr>
          <w:ilvl w:val="0"/>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provided a description of the framework for how each program will be evaluated. The framework should include all the elements below:</w:t>
      </w:r>
    </w:p>
    <w:p w14:paraId="2AB47ED7" w14:textId="571BD8E3" w:rsidR="00114133" w:rsidRPr="009A459D" w:rsidRDefault="00114133" w:rsidP="00E24E0B">
      <w:pPr>
        <w:pStyle w:val="ListParagraph"/>
        <w:numPr>
          <w:ilvl w:val="1"/>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are cost-effective for the organization</w:t>
      </w:r>
      <w:r w:rsidR="003D53FE">
        <w:rPr>
          <w:rFonts w:ascii="MrEavesModOT" w:eastAsia="Times New Roman" w:hAnsi="MrEavesModOT" w:cs="Times New Roman"/>
          <w:color w:val="288EC1" w:themeColor="accent5"/>
          <w:sz w:val="24"/>
          <w:szCs w:val="24"/>
        </w:rPr>
        <w:t>.</w:t>
      </w:r>
    </w:p>
    <w:p w14:paraId="2AB47ED8" w14:textId="625C5DCC" w:rsidR="00114133" w:rsidRPr="009A459D" w:rsidRDefault="00114133" w:rsidP="00E24E0B">
      <w:pPr>
        <w:pStyle w:val="ListParagraph"/>
        <w:numPr>
          <w:ilvl w:val="1"/>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Quantitative and qualitative data is being collected (at Basics tier, data collection must have begun)</w:t>
      </w:r>
      <w:r w:rsidR="003D53FE">
        <w:rPr>
          <w:rFonts w:ascii="MrEavesModOT" w:eastAsia="Times New Roman" w:hAnsi="MrEavesModOT" w:cs="Times New Roman"/>
          <w:color w:val="288EC1" w:themeColor="accent5"/>
          <w:sz w:val="24"/>
          <w:szCs w:val="24"/>
        </w:rPr>
        <w:t>.</w:t>
      </w:r>
    </w:p>
    <w:p w14:paraId="2AB47ED9" w14:textId="0C873314" w:rsidR="00114133" w:rsidRPr="009A459D" w:rsidRDefault="00114133" w:rsidP="00E24E0B">
      <w:pPr>
        <w:pStyle w:val="ListParagraph"/>
        <w:numPr>
          <w:ilvl w:val="1"/>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include input from program participants as part of the evaluation</w:t>
      </w:r>
      <w:r w:rsidR="003D53FE">
        <w:rPr>
          <w:rFonts w:ascii="MrEavesModOT" w:eastAsia="Times New Roman" w:hAnsi="MrEavesModOT" w:cs="Times New Roman"/>
          <w:color w:val="288EC1" w:themeColor="accent5"/>
          <w:sz w:val="24"/>
          <w:szCs w:val="24"/>
        </w:rPr>
        <w:t>.</w:t>
      </w:r>
    </w:p>
    <w:p w14:paraId="2AB47EDA" w14:textId="39BF432F" w:rsidR="00114133" w:rsidRPr="009A459D" w:rsidRDefault="00114133" w:rsidP="00E24E0B">
      <w:pPr>
        <w:pStyle w:val="ListParagraph"/>
        <w:numPr>
          <w:ilvl w:val="1"/>
          <w:numId w:val="3"/>
        </w:numPr>
        <w:spacing w:after="0" w:line="240" w:lineRule="auto"/>
        <w:rPr>
          <w:rFonts w:ascii="MrEavesModOT" w:eastAsia="Times New Roman" w:hAnsi="MrEavesModOT" w:cs="Times New Roman"/>
          <w:color w:val="823794" w:themeColor="accent3"/>
          <w:sz w:val="24"/>
          <w:szCs w:val="24"/>
        </w:rPr>
      </w:pPr>
      <w:r w:rsidRPr="003D53FE">
        <w:rPr>
          <w:rFonts w:ascii="MrEavesModOT" w:eastAsia="Times New Roman" w:hAnsi="MrEavesModOT" w:cs="Times New Roman"/>
          <w:color w:val="6B7011" w:themeColor="accent4" w:themeShade="80"/>
          <w:sz w:val="24"/>
          <w:szCs w:val="24"/>
        </w:rPr>
        <w:t>The evaluation methods measure the satisfaction of program participants</w:t>
      </w:r>
      <w:r w:rsidR="003D53FE">
        <w:rPr>
          <w:rFonts w:ascii="MrEavesModOT" w:eastAsia="Times New Roman" w:hAnsi="MrEavesModOT" w:cs="Times New Roman"/>
          <w:color w:val="6B7011" w:themeColor="accent4" w:themeShade="80"/>
          <w:sz w:val="24"/>
          <w:szCs w:val="24"/>
        </w:rPr>
        <w:t>.</w:t>
      </w:r>
    </w:p>
    <w:p w14:paraId="2AB47EDB" w14:textId="79812F66" w:rsidR="00114133" w:rsidRPr="009A459D" w:rsidRDefault="00114133" w:rsidP="00E24E0B">
      <w:pPr>
        <w:pStyle w:val="ListParagraph"/>
        <w:numPr>
          <w:ilvl w:val="1"/>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measure outcomes related to efficiency and organizational effort</w:t>
      </w:r>
      <w:r w:rsidR="003D53FE">
        <w:rPr>
          <w:rFonts w:ascii="MrEavesModOT" w:eastAsia="Times New Roman" w:hAnsi="MrEavesModOT" w:cs="Times New Roman"/>
          <w:color w:val="288EC1" w:themeColor="accent5"/>
          <w:sz w:val="24"/>
          <w:szCs w:val="24"/>
        </w:rPr>
        <w:t>.</w:t>
      </w:r>
    </w:p>
    <w:p w14:paraId="2AB47EDC" w14:textId="2746B13A" w:rsidR="00114133" w:rsidRPr="009A459D" w:rsidRDefault="00114133" w:rsidP="00E24E0B">
      <w:pPr>
        <w:pStyle w:val="ListParagraph"/>
        <w:numPr>
          <w:ilvl w:val="1"/>
          <w:numId w:val="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measure outcomes related to effectiveness and outcomes for program participants. (These outcomes should be related to the organization's mission and strategic goals</w:t>
      </w:r>
      <w:r w:rsidR="003D53FE">
        <w:rPr>
          <w:rFonts w:ascii="MrEavesModOT" w:eastAsia="Times New Roman" w:hAnsi="MrEavesModOT" w:cs="Times New Roman"/>
          <w:color w:val="288EC1" w:themeColor="accent5"/>
          <w:sz w:val="24"/>
          <w:szCs w:val="24"/>
        </w:rPr>
        <w:t>.</w:t>
      </w:r>
      <w:r w:rsidRPr="009A459D">
        <w:rPr>
          <w:rFonts w:ascii="MrEavesModOT" w:eastAsia="Times New Roman" w:hAnsi="MrEavesModOT" w:cs="Times New Roman"/>
          <w:color w:val="288EC1" w:themeColor="accent5"/>
          <w:sz w:val="24"/>
          <w:szCs w:val="24"/>
        </w:rPr>
        <w:t>)</w:t>
      </w:r>
    </w:p>
    <w:p w14:paraId="5F9AC541" w14:textId="3C776372" w:rsidR="003D53FE" w:rsidRDefault="003D53FE" w:rsidP="00287FD5">
      <w:pPr>
        <w:pStyle w:val="ListParagraph"/>
        <w:numPr>
          <w:ilvl w:val="0"/>
          <w:numId w:val="3"/>
        </w:numPr>
        <w:spacing w:after="0" w:line="240" w:lineRule="auto"/>
        <w:rPr>
          <w:rFonts w:ascii="MrEavesModOT" w:eastAsia="Times New Roman" w:hAnsi="MrEavesModOT" w:cs="Times New Roman"/>
          <w:color w:val="823794" w:themeColor="accent3"/>
          <w:sz w:val="24"/>
          <w:szCs w:val="24"/>
        </w:rPr>
      </w:pPr>
      <w:r>
        <w:rPr>
          <w:rFonts w:ascii="MrEavesModOT" w:eastAsia="Times New Roman" w:hAnsi="MrEavesModOT" w:cs="Times New Roman"/>
          <w:color w:val="6B7011" w:themeColor="accent4" w:themeShade="80"/>
          <w:sz w:val="24"/>
          <w:szCs w:val="24"/>
        </w:rPr>
        <w:t>40% of p</w:t>
      </w:r>
      <w:r w:rsidRPr="003D53FE">
        <w:rPr>
          <w:rFonts w:ascii="MrEavesModOT" w:eastAsia="Times New Roman" w:hAnsi="MrEavesModOT" w:cs="Times New Roman"/>
          <w:color w:val="6B7011" w:themeColor="accent4" w:themeShade="80"/>
          <w:sz w:val="24"/>
          <w:szCs w:val="24"/>
        </w:rPr>
        <w:t>rograms (as defined by organizational effort) are being evaluated in the manner described</w:t>
      </w:r>
      <w:r>
        <w:rPr>
          <w:rFonts w:ascii="MrEavesModOT" w:eastAsia="Times New Roman" w:hAnsi="MrEavesModOT" w:cs="Times New Roman"/>
          <w:color w:val="823794" w:themeColor="accent3"/>
          <w:sz w:val="24"/>
          <w:szCs w:val="24"/>
        </w:rPr>
        <w:t xml:space="preserve">. </w:t>
      </w:r>
    </w:p>
    <w:p w14:paraId="2AB47EDE" w14:textId="7B2F45EE" w:rsidR="00114133" w:rsidRPr="009A459D" w:rsidRDefault="00114133" w:rsidP="00287FD5">
      <w:pPr>
        <w:pStyle w:val="ListParagraph"/>
        <w:numPr>
          <w:ilvl w:val="0"/>
          <w:numId w:val="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100% of programs are being evaluated in the manner described</w:t>
      </w:r>
      <w:r w:rsidR="003D53FE">
        <w:rPr>
          <w:rFonts w:ascii="MrEavesModOT" w:eastAsia="Times New Roman" w:hAnsi="MrEavesModOT" w:cs="Times New Roman"/>
          <w:color w:val="823794" w:themeColor="accent3"/>
          <w:sz w:val="24"/>
          <w:szCs w:val="24"/>
        </w:rPr>
        <w:t>.</w:t>
      </w:r>
    </w:p>
    <w:p w14:paraId="2AB47EDF" w14:textId="4B2ED518" w:rsidR="00114133" w:rsidRPr="009A459D" w:rsidRDefault="00114133" w:rsidP="00287FD5">
      <w:pPr>
        <w:pStyle w:val="ListParagraph"/>
        <w:numPr>
          <w:ilvl w:val="0"/>
          <w:numId w:val="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evaluation methods encourage candid input from board, staff, and program participants</w:t>
      </w:r>
      <w:r w:rsidR="003D53FE">
        <w:rPr>
          <w:rFonts w:ascii="MrEavesModOT" w:eastAsia="Times New Roman" w:hAnsi="MrEavesModOT" w:cs="Times New Roman"/>
          <w:color w:val="288EC1" w:themeColor="accent5"/>
          <w:sz w:val="24"/>
          <w:szCs w:val="24"/>
        </w:rPr>
        <w:t>.</w:t>
      </w:r>
    </w:p>
    <w:p w14:paraId="2AB47EE0" w14:textId="5EB1DAE6" w:rsidR="00114133" w:rsidRPr="009A459D" w:rsidRDefault="00114133" w:rsidP="00287FD5">
      <w:pPr>
        <w:pStyle w:val="ListParagraph"/>
        <w:numPr>
          <w:ilvl w:val="0"/>
          <w:numId w:val="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Information gained through program evaluations is used by the board and staff in organizational decision-making</w:t>
      </w:r>
      <w:r w:rsidR="003D53FE">
        <w:rPr>
          <w:rFonts w:ascii="MrEavesModOT" w:eastAsia="Times New Roman" w:hAnsi="MrEavesModOT" w:cs="Times New Roman"/>
          <w:color w:val="288EC1" w:themeColor="accent5"/>
          <w:sz w:val="24"/>
          <w:szCs w:val="24"/>
        </w:rPr>
        <w:t>.</w:t>
      </w:r>
    </w:p>
    <w:p w14:paraId="2AB47EE1" w14:textId="56AFDA14" w:rsidR="00B62C0D" w:rsidRPr="009A459D" w:rsidRDefault="00B62C0D">
      <w:pPr>
        <w:rPr>
          <w:rFonts w:ascii="MrEavesModOT" w:eastAsia="Times New Roman" w:hAnsi="MrEavesModOT" w:cs="Times New Roman"/>
          <w:b/>
          <w:bCs/>
          <w:color w:val="000000"/>
          <w:sz w:val="24"/>
          <w:szCs w:val="24"/>
        </w:rPr>
      </w:pPr>
    </w:p>
    <w:p w14:paraId="2AB47EE2"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Strategic Partnerships</w:t>
      </w:r>
    </w:p>
    <w:p w14:paraId="2AB47EE3" w14:textId="682799F2"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partners with other organizations to help meet its mission</w:t>
      </w:r>
      <w:r w:rsidR="003D53FE">
        <w:rPr>
          <w:rFonts w:ascii="MrEavesModOT" w:eastAsia="Times New Roman" w:hAnsi="MrEavesModOT" w:cs="Times New Roman"/>
          <w:color w:val="823794" w:themeColor="accent3"/>
          <w:sz w:val="24"/>
          <w:szCs w:val="24"/>
        </w:rPr>
        <w:t>.</w:t>
      </w:r>
    </w:p>
    <w:p w14:paraId="2AB47EE4" w14:textId="5249C46F"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for determining who to partner with on what programs or issues</w:t>
      </w:r>
      <w:r w:rsidR="003D53FE">
        <w:rPr>
          <w:rFonts w:ascii="MrEavesModOT" w:eastAsia="Times New Roman" w:hAnsi="MrEavesModOT" w:cs="Times New Roman"/>
          <w:color w:val="823794" w:themeColor="accent3"/>
          <w:sz w:val="24"/>
          <w:szCs w:val="24"/>
        </w:rPr>
        <w:t>.</w:t>
      </w:r>
    </w:p>
    <w:p w14:paraId="2AB47EE5" w14:textId="7301C943"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completes due diligence on potential partners</w:t>
      </w:r>
      <w:r w:rsidR="003D53FE">
        <w:rPr>
          <w:rFonts w:ascii="MrEavesModOT" w:eastAsia="Times New Roman" w:hAnsi="MrEavesModOT" w:cs="Times New Roman"/>
          <w:color w:val="823794" w:themeColor="accent3"/>
          <w:sz w:val="24"/>
          <w:szCs w:val="24"/>
        </w:rPr>
        <w:t>.</w:t>
      </w:r>
    </w:p>
    <w:p w14:paraId="2AB47EE6" w14:textId="2693019B" w:rsidR="00114133" w:rsidRPr="009A459D" w:rsidRDefault="00114133" w:rsidP="00287FD5">
      <w:pPr>
        <w:pStyle w:val="ListParagraph"/>
        <w:numPr>
          <w:ilvl w:val="0"/>
          <w:numId w:val="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Where the partnership would require it, the organization has in place a contract, MOU, or similar documentation</w:t>
      </w:r>
      <w:r w:rsidR="003D53FE">
        <w:rPr>
          <w:rFonts w:ascii="MrEavesModOT" w:eastAsia="Times New Roman" w:hAnsi="MrEavesModOT" w:cs="Times New Roman"/>
          <w:color w:val="823794" w:themeColor="accent3"/>
          <w:sz w:val="24"/>
          <w:szCs w:val="24"/>
        </w:rPr>
        <w:t>.</w:t>
      </w:r>
    </w:p>
    <w:p w14:paraId="2AB47EE7"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EE8" w14:textId="77777777" w:rsidR="006333D1" w:rsidRPr="009A459D" w:rsidRDefault="00287FD5" w:rsidP="00C31502">
      <w:pPr>
        <w:spacing w:after="0" w:line="240" w:lineRule="auto"/>
        <w:rPr>
          <w:rFonts w:ascii="MrEavesModOT" w:eastAsia="Times New Roman" w:hAnsi="MrEavesModOT" w:cs="Times New Roman"/>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59264" behindDoc="0" locked="0" layoutInCell="1" allowOverlap="1" wp14:anchorId="2AB47FDD" wp14:editId="2AB47FDE">
                <wp:simplePos x="0" y="0"/>
                <wp:positionH relativeFrom="column">
                  <wp:posOffset>739140</wp:posOffset>
                </wp:positionH>
                <wp:positionV relativeFrom="paragraph">
                  <wp:posOffset>2540</wp:posOffset>
                </wp:positionV>
                <wp:extent cx="4701540" cy="0"/>
                <wp:effectExtent l="0" t="19050" r="3810" b="19050"/>
                <wp:wrapNone/>
                <wp:docPr id="3" name="Straight Connector 3"/>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E098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2pt,.2pt" to="42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" strokecolor="black [3213]" strokeweight="3pt"/>
            </w:pict>
          </mc:Fallback>
        </mc:AlternateContent>
      </w:r>
    </w:p>
    <w:p w14:paraId="2AB47EE9"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LEADERSHIP: BOARD, STAFF, and VOLUNTEERS</w:t>
      </w:r>
    </w:p>
    <w:p w14:paraId="2AB47EEA"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p>
    <w:p w14:paraId="2AB47EEB" w14:textId="77777777" w:rsidR="00114133"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A. </w:t>
      </w:r>
      <w:r w:rsidR="00114133" w:rsidRPr="009A459D">
        <w:rPr>
          <w:rFonts w:ascii="MrEavesModOT" w:eastAsia="Times New Roman" w:hAnsi="MrEavesModOT" w:cs="Times New Roman"/>
          <w:b/>
          <w:bCs/>
          <w:color w:val="000000"/>
          <w:sz w:val="24"/>
          <w:szCs w:val="24"/>
        </w:rPr>
        <w:t>Leadership and Governance</w:t>
      </w:r>
    </w:p>
    <w:p w14:paraId="2AB47EEC" w14:textId="77777777" w:rsidR="00B62C0D" w:rsidRPr="009A459D" w:rsidRDefault="00B62C0D" w:rsidP="00B62C0D">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(1) Governance and Fiduciary Responsibility</w:t>
      </w:r>
    </w:p>
    <w:p w14:paraId="2AB47EED" w14:textId="70B1714B"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responsibility for recording board minutes is designated to a specific person</w:t>
      </w:r>
      <w:r w:rsidR="003D53FE">
        <w:rPr>
          <w:rFonts w:ascii="MrEavesModOT" w:eastAsia="Times New Roman" w:hAnsi="MrEavesModOT" w:cs="Times New Roman"/>
          <w:color w:val="288EC1" w:themeColor="accent5"/>
          <w:sz w:val="24"/>
          <w:szCs w:val="24"/>
        </w:rPr>
        <w:t>.</w:t>
      </w:r>
    </w:p>
    <w:p w14:paraId="2AB47EEE" w14:textId="62545037"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minutes demonstrate that the board understands its duties of care, loyalty, and obedience</w:t>
      </w:r>
      <w:r w:rsidR="003D53FE">
        <w:rPr>
          <w:rFonts w:ascii="MrEavesModOT" w:eastAsia="Times New Roman" w:hAnsi="MrEavesModOT" w:cs="Times New Roman"/>
          <w:color w:val="288EC1" w:themeColor="accent5"/>
          <w:sz w:val="24"/>
          <w:szCs w:val="24"/>
        </w:rPr>
        <w:t>.</w:t>
      </w:r>
    </w:p>
    <w:p w14:paraId="2AB47EEF" w14:textId="5796457D"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Accurate and clear minutes reflecting board and committee actions are kept</w:t>
      </w:r>
      <w:r w:rsidR="003D53FE">
        <w:rPr>
          <w:rFonts w:ascii="MrEavesModOT" w:eastAsia="Times New Roman" w:hAnsi="MrEavesModOT" w:cs="Times New Roman"/>
          <w:color w:val="288EC1" w:themeColor="accent5"/>
          <w:sz w:val="24"/>
          <w:szCs w:val="24"/>
        </w:rPr>
        <w:t>.</w:t>
      </w:r>
    </w:p>
    <w:p w14:paraId="2AB47EF0" w14:textId="3AF4C1C0"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and committee minutes are distributed to all board members</w:t>
      </w:r>
      <w:r w:rsidR="003D53FE">
        <w:rPr>
          <w:rFonts w:ascii="MrEavesModOT" w:eastAsia="Times New Roman" w:hAnsi="MrEavesModOT" w:cs="Times New Roman"/>
          <w:color w:val="288EC1" w:themeColor="accent5"/>
          <w:sz w:val="24"/>
          <w:szCs w:val="24"/>
        </w:rPr>
        <w:t>.</w:t>
      </w:r>
    </w:p>
    <w:p w14:paraId="2AB47EF1" w14:textId="5AB9A775"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Committees who have been given decision-making authority report any committee actions to the full board</w:t>
      </w:r>
      <w:r w:rsidR="003D53FE">
        <w:rPr>
          <w:rFonts w:ascii="MrEavesModOT" w:eastAsia="Times New Roman" w:hAnsi="MrEavesModOT" w:cs="Times New Roman"/>
          <w:color w:val="288EC1" w:themeColor="accent5"/>
          <w:sz w:val="24"/>
          <w:szCs w:val="24"/>
        </w:rPr>
        <w:t>.</w:t>
      </w:r>
    </w:p>
    <w:p w14:paraId="2AB47EF2" w14:textId="1F5A2300"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When presented to the board, these committee actions are reflected in the board minutes</w:t>
      </w:r>
      <w:r w:rsidR="003D53FE">
        <w:rPr>
          <w:rFonts w:ascii="MrEavesModOT" w:eastAsia="Times New Roman" w:hAnsi="MrEavesModOT" w:cs="Times New Roman"/>
          <w:color w:val="288EC1" w:themeColor="accent5"/>
          <w:sz w:val="24"/>
          <w:szCs w:val="24"/>
        </w:rPr>
        <w:t>.</w:t>
      </w:r>
    </w:p>
    <w:p w14:paraId="2AB47EF3" w14:textId="5FFD7544"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full board meets at least four times a year</w:t>
      </w:r>
      <w:r w:rsidR="003D53FE">
        <w:rPr>
          <w:rFonts w:ascii="MrEavesModOT" w:eastAsia="Times New Roman" w:hAnsi="MrEavesModOT" w:cs="Times New Roman"/>
          <w:color w:val="288EC1" w:themeColor="accent5"/>
          <w:sz w:val="24"/>
          <w:szCs w:val="24"/>
        </w:rPr>
        <w:t>.</w:t>
      </w:r>
    </w:p>
    <w:p w14:paraId="2AB47EF4" w14:textId="1988895F"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Board agendas are strategically structured around decision-making</w:t>
      </w:r>
      <w:r w:rsidR="003D53FE">
        <w:rPr>
          <w:rFonts w:ascii="MrEavesModOT" w:eastAsia="Times New Roman" w:hAnsi="MrEavesModOT" w:cs="Times New Roman"/>
          <w:color w:val="823794" w:themeColor="accent3"/>
          <w:sz w:val="24"/>
          <w:szCs w:val="24"/>
        </w:rPr>
        <w:t>.</w:t>
      </w:r>
    </w:p>
    <w:p w14:paraId="2AB47EF5" w14:textId="260AC8EC"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Board meetings are efficient, effective, and engaging</w:t>
      </w:r>
      <w:r w:rsidR="003D53FE">
        <w:rPr>
          <w:rFonts w:ascii="MrEavesModOT" w:eastAsia="Times New Roman" w:hAnsi="MrEavesModOT" w:cs="Times New Roman"/>
          <w:color w:val="823794" w:themeColor="accent3"/>
          <w:sz w:val="24"/>
          <w:szCs w:val="24"/>
        </w:rPr>
        <w:t>.</w:t>
      </w:r>
    </w:p>
    <w:p w14:paraId="2AB47EF6" w14:textId="06CABD2F" w:rsidR="00114133" w:rsidRPr="009A459D" w:rsidRDefault="00114133" w:rsidP="00287FD5">
      <w:pPr>
        <w:pStyle w:val="ListParagraph"/>
        <w:numPr>
          <w:ilvl w:val="0"/>
          <w:numId w:val="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and committee minutes are stored in a secure location and are backed up as needed</w:t>
      </w:r>
      <w:r w:rsidR="003D53FE">
        <w:rPr>
          <w:rFonts w:ascii="MrEavesModOT" w:eastAsia="Times New Roman" w:hAnsi="MrEavesModOT" w:cs="Times New Roman"/>
          <w:color w:val="288EC1" w:themeColor="accent5"/>
          <w:sz w:val="24"/>
          <w:szCs w:val="24"/>
        </w:rPr>
        <w:t>.</w:t>
      </w:r>
    </w:p>
    <w:p w14:paraId="2AB47EF7" w14:textId="2AC87770" w:rsidR="00114133" w:rsidRPr="009A459D" w:rsidRDefault="00114133" w:rsidP="00287FD5">
      <w:pPr>
        <w:pStyle w:val="ListParagraph"/>
        <w:numPr>
          <w:ilvl w:val="0"/>
          <w:numId w:val="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has established bylaws and other organizational governing documents</w:t>
      </w:r>
      <w:r w:rsidR="003D53FE">
        <w:rPr>
          <w:rFonts w:ascii="MrEavesModOT" w:eastAsia="Times New Roman" w:hAnsi="MrEavesModOT" w:cs="Times New Roman"/>
          <w:color w:val="288EC1" w:themeColor="accent5"/>
          <w:sz w:val="24"/>
          <w:szCs w:val="24"/>
        </w:rPr>
        <w:t>.</w:t>
      </w:r>
    </w:p>
    <w:p w14:paraId="2AB47EF8" w14:textId="679AC27A" w:rsidR="00114133" w:rsidRPr="009A459D" w:rsidRDefault="00114133" w:rsidP="00287FD5">
      <w:pPr>
        <w:pStyle w:val="ListParagraph"/>
        <w:numPr>
          <w:ilvl w:val="0"/>
          <w:numId w:val="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periodically reviews the bylaws and policies (demonstrated by the minutes, board agendas, board calendar, etc.)</w:t>
      </w:r>
      <w:r w:rsidR="003D53FE">
        <w:rPr>
          <w:rFonts w:ascii="MrEavesModOT" w:eastAsia="Times New Roman" w:hAnsi="MrEavesModOT" w:cs="Times New Roman"/>
          <w:color w:val="288EC1" w:themeColor="accent5"/>
          <w:sz w:val="24"/>
          <w:szCs w:val="24"/>
        </w:rPr>
        <w:t>.</w:t>
      </w:r>
    </w:p>
    <w:p w14:paraId="2AB47EF9"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(2) Executive Supervision, Performance, and Compensation</w:t>
      </w:r>
    </w:p>
    <w:p w14:paraId="2AB47EFA" w14:textId="3723A467" w:rsidR="00114133" w:rsidRPr="009A459D" w:rsidRDefault="00114133" w:rsidP="00287FD5">
      <w:pPr>
        <w:pStyle w:val="ListParagraph"/>
        <w:numPr>
          <w:ilvl w:val="0"/>
          <w:numId w:val="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has reviewed and approved the executive's compensation</w:t>
      </w:r>
      <w:r w:rsidR="003D53FE">
        <w:rPr>
          <w:rFonts w:ascii="MrEavesModOT" w:eastAsia="Times New Roman" w:hAnsi="MrEavesModOT" w:cs="Times New Roman"/>
          <w:color w:val="288EC1" w:themeColor="accent5"/>
          <w:sz w:val="24"/>
          <w:szCs w:val="24"/>
        </w:rPr>
        <w:t>.</w:t>
      </w:r>
    </w:p>
    <w:p w14:paraId="2AB47EFB" w14:textId="6D66D457" w:rsidR="00114133" w:rsidRPr="009A459D" w:rsidRDefault="00114133" w:rsidP="00287FD5">
      <w:pPr>
        <w:pStyle w:val="ListParagraph"/>
        <w:numPr>
          <w:ilvl w:val="0"/>
          <w:numId w:val="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reviewed the executive's performance</w:t>
      </w:r>
      <w:r w:rsidR="003D53FE">
        <w:rPr>
          <w:rFonts w:ascii="MrEavesModOT" w:eastAsia="Times New Roman" w:hAnsi="MrEavesModOT" w:cs="Times New Roman"/>
          <w:color w:val="823794" w:themeColor="accent3"/>
          <w:sz w:val="24"/>
          <w:szCs w:val="24"/>
        </w:rPr>
        <w:t>.</w:t>
      </w:r>
    </w:p>
    <w:p w14:paraId="2AB47EFC" w14:textId="1CECEE0A"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lastRenderedPageBreak/>
        <w:t>The board helps the executive plan for improvement on areas of growth identified in the evaluation</w:t>
      </w:r>
      <w:r w:rsidR="003D53FE">
        <w:rPr>
          <w:rFonts w:ascii="MrEavesModOT" w:eastAsia="Times New Roman" w:hAnsi="MrEavesModOT" w:cs="Times New Roman"/>
          <w:color w:val="823794" w:themeColor="accent3"/>
          <w:sz w:val="24"/>
          <w:szCs w:val="24"/>
        </w:rPr>
        <w:t>.</w:t>
      </w:r>
    </w:p>
    <w:p w14:paraId="2AB47EFD" w14:textId="4874C6C8"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granted the executive authority to enforce management policies</w:t>
      </w:r>
      <w:r w:rsidR="003D53FE">
        <w:rPr>
          <w:rFonts w:ascii="MrEavesModOT" w:eastAsia="Times New Roman" w:hAnsi="MrEavesModOT" w:cs="Times New Roman"/>
          <w:color w:val="823794" w:themeColor="accent3"/>
          <w:sz w:val="24"/>
          <w:szCs w:val="24"/>
        </w:rPr>
        <w:t>.</w:t>
      </w:r>
    </w:p>
    <w:p w14:paraId="2AB47EFE" w14:textId="42FAB5A1" w:rsidR="00114133" w:rsidRPr="003D53FE" w:rsidRDefault="00114133" w:rsidP="00287FD5">
      <w:pPr>
        <w:pStyle w:val="ListParagraph"/>
        <w:numPr>
          <w:ilvl w:val="0"/>
          <w:numId w:val="9"/>
        </w:numPr>
        <w:spacing w:after="0" w:line="240" w:lineRule="auto"/>
        <w:rPr>
          <w:rFonts w:ascii="MrEavesModOT" w:eastAsia="Times New Roman" w:hAnsi="MrEavesModOT" w:cs="Times New Roman"/>
          <w:color w:val="6B7011" w:themeColor="accent4" w:themeShade="80"/>
          <w:sz w:val="24"/>
          <w:szCs w:val="24"/>
        </w:rPr>
      </w:pPr>
      <w:r w:rsidRPr="003D53FE">
        <w:rPr>
          <w:rFonts w:ascii="MrEavesModOT" w:eastAsia="Times New Roman" w:hAnsi="MrEavesModOT" w:cs="Times New Roman"/>
          <w:color w:val="6B7011" w:themeColor="accent4" w:themeShade="80"/>
          <w:sz w:val="24"/>
          <w:szCs w:val="24"/>
        </w:rPr>
        <w:t>The executive has a written job description</w:t>
      </w:r>
      <w:r w:rsidR="003D53FE">
        <w:rPr>
          <w:rFonts w:ascii="MrEavesModOT" w:eastAsia="Times New Roman" w:hAnsi="MrEavesModOT" w:cs="Times New Roman"/>
          <w:color w:val="6B7011" w:themeColor="accent4" w:themeShade="80"/>
          <w:sz w:val="24"/>
          <w:szCs w:val="24"/>
        </w:rPr>
        <w:t>.</w:t>
      </w:r>
    </w:p>
    <w:p w14:paraId="2AB47EFF" w14:textId="2716CC90" w:rsidR="00114133" w:rsidRPr="009A459D" w:rsidRDefault="00114133" w:rsidP="00287FD5">
      <w:pPr>
        <w:pStyle w:val="ListParagraph"/>
        <w:numPr>
          <w:ilvl w:val="0"/>
          <w:numId w:val="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works in partnership with the executive to accomplish the organization's goals</w:t>
      </w:r>
      <w:r w:rsidR="003D53FE">
        <w:rPr>
          <w:rFonts w:ascii="MrEavesModOT" w:eastAsia="Times New Roman" w:hAnsi="MrEavesModOT" w:cs="Times New Roman"/>
          <w:color w:val="823794" w:themeColor="accent3"/>
          <w:sz w:val="24"/>
          <w:szCs w:val="24"/>
        </w:rPr>
        <w:t>.</w:t>
      </w:r>
    </w:p>
    <w:p w14:paraId="2AB47F00"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(3) Board Effectiveness</w:t>
      </w:r>
    </w:p>
    <w:p w14:paraId="2AB47F01" w14:textId="4540816B" w:rsidR="00114133" w:rsidRPr="009A459D" w:rsidRDefault="00114133" w:rsidP="00287FD5">
      <w:pPr>
        <w:pStyle w:val="ListParagraph"/>
        <w:numPr>
          <w:ilvl w:val="0"/>
          <w:numId w:val="10"/>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takes responsibility for the operations of the board (demonstrated across the other benchmarks)</w:t>
      </w:r>
      <w:r w:rsidR="00E94FB9">
        <w:rPr>
          <w:rFonts w:ascii="MrEavesModOT" w:eastAsia="Times New Roman" w:hAnsi="MrEavesModOT" w:cs="Times New Roman"/>
          <w:color w:val="288EC1" w:themeColor="accent5"/>
          <w:sz w:val="24"/>
          <w:szCs w:val="24"/>
        </w:rPr>
        <w:t>.</w:t>
      </w:r>
    </w:p>
    <w:p w14:paraId="2AB47F02" w14:textId="56B1B1D9" w:rsidR="00114133" w:rsidRPr="009A459D" w:rsidRDefault="00114133" w:rsidP="00287FD5">
      <w:pPr>
        <w:pStyle w:val="ListParagraph"/>
        <w:numPr>
          <w:ilvl w:val="0"/>
          <w:numId w:val="1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evaluated its performance at least once in the past two years</w:t>
      </w:r>
      <w:r w:rsidR="00E94FB9">
        <w:rPr>
          <w:rFonts w:ascii="MrEavesModOT" w:eastAsia="Times New Roman" w:hAnsi="MrEavesModOT" w:cs="Times New Roman"/>
          <w:color w:val="823794" w:themeColor="accent3"/>
          <w:sz w:val="24"/>
          <w:szCs w:val="24"/>
        </w:rPr>
        <w:t>.</w:t>
      </w:r>
    </w:p>
    <w:p w14:paraId="2AB47F03" w14:textId="7A00B2B6" w:rsidR="00114133" w:rsidRPr="009A459D" w:rsidRDefault="00114133" w:rsidP="00287FD5">
      <w:pPr>
        <w:pStyle w:val="ListParagraph"/>
        <w:numPr>
          <w:ilvl w:val="0"/>
          <w:numId w:val="1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plans for improvement on areas of growth identified in the evaluation</w:t>
      </w:r>
      <w:r w:rsidR="00E94FB9">
        <w:rPr>
          <w:rFonts w:ascii="MrEavesModOT" w:eastAsia="Times New Roman" w:hAnsi="MrEavesModOT" w:cs="Times New Roman"/>
          <w:color w:val="823794" w:themeColor="accent3"/>
          <w:sz w:val="24"/>
          <w:szCs w:val="24"/>
        </w:rPr>
        <w:t>.</w:t>
      </w:r>
    </w:p>
    <w:p w14:paraId="2AB47F04" w14:textId="07D4EB01"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have a written job description or expectations</w:t>
      </w:r>
      <w:r w:rsidR="00E94FB9">
        <w:rPr>
          <w:rFonts w:ascii="MrEavesModOT" w:eastAsia="Times New Roman" w:hAnsi="MrEavesModOT" w:cs="Times New Roman"/>
          <w:color w:val="288EC1" w:themeColor="accent5"/>
          <w:sz w:val="24"/>
          <w:szCs w:val="24"/>
        </w:rPr>
        <w:t>.</w:t>
      </w:r>
    </w:p>
    <w:p w14:paraId="2AB47F05" w14:textId="0E4834A5"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regularly attend meetings</w:t>
      </w:r>
      <w:r w:rsidR="00E94FB9">
        <w:rPr>
          <w:rFonts w:ascii="MrEavesModOT" w:eastAsia="Times New Roman" w:hAnsi="MrEavesModOT" w:cs="Times New Roman"/>
          <w:color w:val="288EC1" w:themeColor="accent5"/>
          <w:sz w:val="24"/>
          <w:szCs w:val="24"/>
        </w:rPr>
        <w:t>.</w:t>
      </w:r>
    </w:p>
    <w:p w14:paraId="2AB47F06" w14:textId="03186906"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participate in board and organization activities as outlined in written board expectations</w:t>
      </w:r>
      <w:r w:rsidR="00E94FB9">
        <w:rPr>
          <w:rFonts w:ascii="MrEavesModOT" w:eastAsia="Times New Roman" w:hAnsi="MrEavesModOT" w:cs="Times New Roman"/>
          <w:color w:val="288EC1" w:themeColor="accent5"/>
          <w:sz w:val="24"/>
          <w:szCs w:val="24"/>
        </w:rPr>
        <w:t>.</w:t>
      </w:r>
    </w:p>
    <w:p w14:paraId="2AB47F07" w14:textId="5A81BECE"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participate in board committees if required</w:t>
      </w:r>
      <w:r w:rsidR="00E94FB9">
        <w:rPr>
          <w:rFonts w:ascii="MrEavesModOT" w:eastAsia="Times New Roman" w:hAnsi="MrEavesModOT" w:cs="Times New Roman"/>
          <w:color w:val="288EC1" w:themeColor="accent5"/>
          <w:sz w:val="24"/>
          <w:szCs w:val="24"/>
        </w:rPr>
        <w:t>.</w:t>
      </w:r>
    </w:p>
    <w:p w14:paraId="2AB47F08" w14:textId="3E81C472" w:rsidR="00114133" w:rsidRPr="009A459D" w:rsidRDefault="00114133" w:rsidP="00287FD5">
      <w:pPr>
        <w:pStyle w:val="ListParagraph"/>
        <w:numPr>
          <w:ilvl w:val="0"/>
          <w:numId w:val="1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All committees have a stated purpose</w:t>
      </w:r>
      <w:r w:rsidR="00E94FB9">
        <w:rPr>
          <w:rFonts w:ascii="MrEavesModOT" w:eastAsia="Times New Roman" w:hAnsi="MrEavesModOT" w:cs="Times New Roman"/>
          <w:color w:val="823794" w:themeColor="accent3"/>
          <w:sz w:val="24"/>
          <w:szCs w:val="24"/>
        </w:rPr>
        <w:t>.</w:t>
      </w:r>
    </w:p>
    <w:p w14:paraId="2AB47F09" w14:textId="135A3191" w:rsidR="00114133" w:rsidRPr="009A459D" w:rsidRDefault="00114133" w:rsidP="00287FD5">
      <w:pPr>
        <w:pStyle w:val="ListParagraph"/>
        <w:numPr>
          <w:ilvl w:val="0"/>
          <w:numId w:val="1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a strategy for recruiting and selecting new board members</w:t>
      </w:r>
      <w:r w:rsidR="00E94FB9">
        <w:rPr>
          <w:rFonts w:ascii="MrEavesModOT" w:eastAsia="Times New Roman" w:hAnsi="MrEavesModOT" w:cs="Times New Roman"/>
          <w:color w:val="823794" w:themeColor="accent3"/>
          <w:sz w:val="24"/>
          <w:szCs w:val="24"/>
        </w:rPr>
        <w:t>.</w:t>
      </w:r>
    </w:p>
    <w:p w14:paraId="2AB47F0A" w14:textId="062C4D96" w:rsidR="00114133" w:rsidRPr="009A459D" w:rsidRDefault="00114133" w:rsidP="00287FD5">
      <w:pPr>
        <w:pStyle w:val="ListParagraph"/>
        <w:numPr>
          <w:ilvl w:val="0"/>
          <w:numId w:val="1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recruitment strategies address how the board will ensure that board members have an appropriate mix of talent, connections to the community, and diversity inclusive of the community served</w:t>
      </w:r>
      <w:r w:rsidR="00E94FB9">
        <w:rPr>
          <w:rFonts w:ascii="MrEavesModOT" w:eastAsia="Times New Roman" w:hAnsi="MrEavesModOT" w:cs="Times New Roman"/>
          <w:color w:val="823794" w:themeColor="accent3"/>
          <w:sz w:val="24"/>
          <w:szCs w:val="24"/>
        </w:rPr>
        <w:t>.</w:t>
      </w:r>
    </w:p>
    <w:p w14:paraId="2AB47F0B" w14:textId="6CA93906" w:rsidR="00114133" w:rsidRPr="009A459D" w:rsidRDefault="00114133" w:rsidP="00287FD5">
      <w:pPr>
        <w:pStyle w:val="ListParagraph"/>
        <w:numPr>
          <w:ilvl w:val="0"/>
          <w:numId w:val="1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bylaws outline a</w:t>
      </w:r>
      <w:r w:rsidR="00CB6B06" w:rsidRPr="009A459D">
        <w:rPr>
          <w:rFonts w:ascii="MrEavesModOT" w:eastAsia="Times New Roman" w:hAnsi="MrEavesModOT" w:cs="Times New Roman"/>
          <w:color w:val="288EC1" w:themeColor="accent5"/>
          <w:sz w:val="24"/>
          <w:szCs w:val="24"/>
        </w:rPr>
        <w:t xml:space="preserve"> </w:t>
      </w:r>
      <w:proofErr w:type="gramStart"/>
      <w:r w:rsidR="00CB6B06" w:rsidRPr="009A459D">
        <w:rPr>
          <w:rFonts w:ascii="MrEavesModOT" w:eastAsia="Times New Roman" w:hAnsi="MrEavesModOT" w:cs="Times New Roman"/>
          <w:color w:val="288EC1" w:themeColor="accent5"/>
          <w:sz w:val="24"/>
          <w:szCs w:val="24"/>
        </w:rPr>
        <w:t>terms of service</w:t>
      </w:r>
      <w:proofErr w:type="gramEnd"/>
      <w:r w:rsidR="00CB6B06" w:rsidRPr="009A459D">
        <w:rPr>
          <w:rFonts w:ascii="MrEavesModOT" w:eastAsia="Times New Roman" w:hAnsi="MrEavesModOT" w:cs="Times New Roman"/>
          <w:color w:val="288EC1" w:themeColor="accent5"/>
          <w:sz w:val="24"/>
          <w:szCs w:val="24"/>
        </w:rPr>
        <w:t xml:space="preserve"> for board members</w:t>
      </w:r>
      <w:r w:rsidR="00E94FB9">
        <w:rPr>
          <w:rFonts w:ascii="MrEavesModOT" w:eastAsia="Times New Roman" w:hAnsi="MrEavesModOT" w:cs="Times New Roman"/>
          <w:color w:val="288EC1" w:themeColor="accent5"/>
          <w:sz w:val="24"/>
          <w:szCs w:val="24"/>
        </w:rPr>
        <w:t>.</w:t>
      </w:r>
    </w:p>
    <w:p w14:paraId="2AB47F0C" w14:textId="32FD8A99" w:rsidR="00114133" w:rsidRPr="003D53FE" w:rsidRDefault="00114133" w:rsidP="00287FD5">
      <w:pPr>
        <w:pStyle w:val="ListParagraph"/>
        <w:numPr>
          <w:ilvl w:val="0"/>
          <w:numId w:val="13"/>
        </w:numPr>
        <w:spacing w:after="0" w:line="240" w:lineRule="auto"/>
        <w:jc w:val="both"/>
        <w:rPr>
          <w:rFonts w:ascii="MrEavesModOT" w:eastAsia="Times New Roman" w:hAnsi="MrEavesModOT" w:cs="Times New Roman"/>
          <w:color w:val="6B7011" w:themeColor="accent4" w:themeShade="80"/>
          <w:sz w:val="24"/>
          <w:szCs w:val="24"/>
        </w:rPr>
      </w:pPr>
      <w:r w:rsidRPr="003D53FE">
        <w:rPr>
          <w:rFonts w:ascii="MrEavesModOT" w:eastAsia="Times New Roman" w:hAnsi="MrEavesModOT" w:cs="Times New Roman"/>
          <w:color w:val="6B7011" w:themeColor="accent4" w:themeShade="80"/>
          <w:sz w:val="24"/>
          <w:szCs w:val="24"/>
        </w:rPr>
        <w:t>The board appropriately orients new board members</w:t>
      </w:r>
      <w:r w:rsidR="00E94FB9">
        <w:rPr>
          <w:rFonts w:ascii="MrEavesModOT" w:eastAsia="Times New Roman" w:hAnsi="MrEavesModOT" w:cs="Times New Roman"/>
          <w:color w:val="6B7011" w:themeColor="accent4" w:themeShade="80"/>
          <w:sz w:val="24"/>
          <w:szCs w:val="24"/>
        </w:rPr>
        <w:t>.</w:t>
      </w:r>
    </w:p>
    <w:p w14:paraId="2AB47F0D" w14:textId="77777777" w:rsidR="00114133" w:rsidRPr="003D53FE" w:rsidRDefault="00114133" w:rsidP="00287FD5">
      <w:pPr>
        <w:pStyle w:val="ListParagraph"/>
        <w:numPr>
          <w:ilvl w:val="0"/>
          <w:numId w:val="13"/>
        </w:numPr>
        <w:spacing w:after="0" w:line="240" w:lineRule="auto"/>
        <w:jc w:val="both"/>
        <w:rPr>
          <w:rFonts w:ascii="MrEavesModOT" w:eastAsia="Times New Roman" w:hAnsi="MrEavesModOT" w:cs="Times New Roman"/>
          <w:color w:val="6B7011" w:themeColor="accent4" w:themeShade="80"/>
          <w:sz w:val="24"/>
          <w:szCs w:val="24"/>
        </w:rPr>
      </w:pPr>
      <w:r w:rsidRPr="003D53FE">
        <w:rPr>
          <w:rFonts w:ascii="MrEavesModOT" w:eastAsia="Times New Roman" w:hAnsi="MrEavesModOT" w:cs="Times New Roman"/>
          <w:color w:val="6B7011" w:themeColor="accent4" w:themeShade="80"/>
          <w:sz w:val="24"/>
          <w:szCs w:val="24"/>
        </w:rPr>
        <w:t>The orientation includes an introduction to the Standards for Excellence code and any other code of ethics, values, etc.</w:t>
      </w:r>
    </w:p>
    <w:p w14:paraId="2AB47F0E" w14:textId="43BAED51" w:rsidR="00114133" w:rsidRPr="003D53FE" w:rsidRDefault="00114133" w:rsidP="00287FD5">
      <w:pPr>
        <w:pStyle w:val="ListParagraph"/>
        <w:numPr>
          <w:ilvl w:val="0"/>
          <w:numId w:val="13"/>
        </w:numPr>
        <w:spacing w:after="0" w:line="240" w:lineRule="auto"/>
        <w:jc w:val="both"/>
        <w:rPr>
          <w:rFonts w:ascii="MrEavesModOT" w:eastAsia="Times New Roman" w:hAnsi="MrEavesModOT" w:cs="Times New Roman"/>
          <w:color w:val="6B7011" w:themeColor="accent4" w:themeShade="80"/>
          <w:sz w:val="24"/>
          <w:szCs w:val="24"/>
        </w:rPr>
      </w:pPr>
      <w:r w:rsidRPr="003D53FE">
        <w:rPr>
          <w:rFonts w:ascii="MrEavesModOT" w:eastAsia="Times New Roman" w:hAnsi="MrEavesModOT" w:cs="Times New Roman"/>
          <w:color w:val="6B7011" w:themeColor="accent4" w:themeShade="80"/>
          <w:sz w:val="24"/>
          <w:szCs w:val="24"/>
        </w:rPr>
        <w:t>The board provides educational opportunities and leadership development for board members</w:t>
      </w:r>
      <w:r w:rsidR="00E94FB9">
        <w:rPr>
          <w:rFonts w:ascii="MrEavesModOT" w:eastAsia="Times New Roman" w:hAnsi="MrEavesModOT" w:cs="Times New Roman"/>
          <w:color w:val="6B7011" w:themeColor="accent4" w:themeShade="80"/>
          <w:sz w:val="24"/>
          <w:szCs w:val="24"/>
        </w:rPr>
        <w:t>.</w:t>
      </w:r>
    </w:p>
    <w:p w14:paraId="2AB47F0F" w14:textId="752F1F2E" w:rsidR="00114133" w:rsidRPr="009A459D" w:rsidRDefault="00114133" w:rsidP="00287FD5">
      <w:pPr>
        <w:pStyle w:val="ListParagraph"/>
        <w:numPr>
          <w:ilvl w:val="0"/>
          <w:numId w:val="13"/>
        </w:numPr>
        <w:spacing w:after="0" w:line="240" w:lineRule="auto"/>
        <w:jc w:val="both"/>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When necessary, the board takes action to remove board members who do not comply with board policies</w:t>
      </w:r>
      <w:r w:rsidR="00E94FB9">
        <w:rPr>
          <w:rFonts w:ascii="MrEavesModOT" w:eastAsia="Times New Roman" w:hAnsi="MrEavesModOT" w:cs="Times New Roman"/>
          <w:color w:val="288EC1" w:themeColor="accent5"/>
          <w:sz w:val="24"/>
          <w:szCs w:val="24"/>
        </w:rPr>
        <w:t>.</w:t>
      </w:r>
    </w:p>
    <w:p w14:paraId="2AB47F10" w14:textId="5257F474" w:rsidR="00B62C0D" w:rsidRPr="009A459D" w:rsidRDefault="00B62C0D">
      <w:pPr>
        <w:rPr>
          <w:rFonts w:ascii="MrEavesModOT" w:eastAsia="Times New Roman" w:hAnsi="MrEavesModOT" w:cs="Times New Roman"/>
          <w:b/>
          <w:bCs/>
          <w:color w:val="000000"/>
          <w:sz w:val="24"/>
          <w:szCs w:val="24"/>
        </w:rPr>
      </w:pPr>
    </w:p>
    <w:p w14:paraId="2AB47F1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(4) Succession Planning and Leadership Development</w:t>
      </w:r>
    </w:p>
    <w:p w14:paraId="2AB47F12" w14:textId="7C05F2ED"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plays a role in planning for the succession and transition of the executive</w:t>
      </w:r>
      <w:r w:rsidR="00E94FB9">
        <w:rPr>
          <w:rFonts w:ascii="MrEavesModOT" w:eastAsia="Times New Roman" w:hAnsi="MrEavesModOT" w:cs="Times New Roman"/>
          <w:color w:val="288EC1" w:themeColor="accent5"/>
          <w:sz w:val="24"/>
          <w:szCs w:val="24"/>
        </w:rPr>
        <w:t>.</w:t>
      </w:r>
    </w:p>
    <w:p w14:paraId="2AB47F13" w14:textId="5E207E81"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w:t>
      </w:r>
      <w:r w:rsidR="00E94FB9">
        <w:rPr>
          <w:rFonts w:ascii="MrEavesModOT" w:eastAsia="Times New Roman" w:hAnsi="MrEavesModOT" w:cs="Times New Roman"/>
          <w:color w:val="823794" w:themeColor="accent3"/>
          <w:sz w:val="24"/>
          <w:szCs w:val="24"/>
        </w:rPr>
        <w:t xml:space="preserve"> a</w:t>
      </w:r>
      <w:r w:rsidRPr="009A459D">
        <w:rPr>
          <w:rFonts w:ascii="MrEavesModOT" w:eastAsia="Times New Roman" w:hAnsi="MrEavesModOT" w:cs="Times New Roman"/>
          <w:color w:val="823794" w:themeColor="accent3"/>
          <w:sz w:val="24"/>
          <w:szCs w:val="24"/>
        </w:rPr>
        <w:t xml:space="preserve"> plan for board leadership succession and board member transitions</w:t>
      </w:r>
      <w:r w:rsidR="00E94FB9">
        <w:rPr>
          <w:rFonts w:ascii="MrEavesModOT" w:eastAsia="Times New Roman" w:hAnsi="MrEavesModOT" w:cs="Times New Roman"/>
          <w:color w:val="823794" w:themeColor="accent3"/>
          <w:sz w:val="24"/>
          <w:szCs w:val="24"/>
        </w:rPr>
        <w:t>.</w:t>
      </w:r>
    </w:p>
    <w:p w14:paraId="2AB47F14" w14:textId="0B455F05"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planned for the succession and transition of the executive</w:t>
      </w:r>
      <w:r w:rsidR="00E94FB9">
        <w:rPr>
          <w:rFonts w:ascii="MrEavesModOT" w:eastAsia="Times New Roman" w:hAnsi="MrEavesModOT" w:cs="Times New Roman"/>
          <w:color w:val="823794" w:themeColor="accent3"/>
          <w:sz w:val="24"/>
          <w:szCs w:val="24"/>
        </w:rPr>
        <w:t>.</w:t>
      </w:r>
    </w:p>
    <w:p w14:paraId="2AB47F15" w14:textId="1FA20BC8"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If a new executive has been appointed or hired in the last five years, the board followed its succession plan</w:t>
      </w:r>
      <w:r w:rsidR="00E94FB9">
        <w:rPr>
          <w:rFonts w:ascii="MrEavesModOT" w:eastAsia="Times New Roman" w:hAnsi="MrEavesModOT" w:cs="Times New Roman"/>
          <w:color w:val="823794" w:themeColor="accent3"/>
          <w:sz w:val="24"/>
          <w:szCs w:val="24"/>
        </w:rPr>
        <w:t>.</w:t>
      </w:r>
    </w:p>
    <w:p w14:paraId="2AB47F16" w14:textId="26AAC73B"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employees and volunteers have a position description which outlines their work and responsibilities</w:t>
      </w:r>
      <w:r w:rsidR="00E94FB9">
        <w:rPr>
          <w:rFonts w:ascii="MrEavesModOT" w:eastAsia="Times New Roman" w:hAnsi="MrEavesModOT" w:cs="Times New Roman"/>
          <w:color w:val="288EC1" w:themeColor="accent5"/>
          <w:sz w:val="24"/>
          <w:szCs w:val="24"/>
        </w:rPr>
        <w:t>.</w:t>
      </w:r>
    </w:p>
    <w:p w14:paraId="2AB47F17" w14:textId="00A9F888" w:rsidR="00114133" w:rsidRPr="009A459D" w:rsidRDefault="00114133" w:rsidP="00287FD5">
      <w:pPr>
        <w:pStyle w:val="ListParagraph"/>
        <w:numPr>
          <w:ilvl w:val="0"/>
          <w:numId w:val="14"/>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executive has planned for the transition of key staff and volunteer leaders</w:t>
      </w:r>
      <w:r w:rsidR="00E94FB9">
        <w:rPr>
          <w:rFonts w:ascii="MrEavesModOT" w:eastAsia="Times New Roman" w:hAnsi="MrEavesModOT" w:cs="Times New Roman"/>
          <w:color w:val="823794" w:themeColor="accent3"/>
          <w:sz w:val="24"/>
          <w:szCs w:val="24"/>
        </w:rPr>
        <w:t>.</w:t>
      </w:r>
    </w:p>
    <w:p w14:paraId="2AB47F18"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(5) Board Member Independence</w:t>
      </w:r>
    </w:p>
    <w:p w14:paraId="2AB47F19" w14:textId="13B02192"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Board members do not receive compensation, accept allowable reimbursement of expenses</w:t>
      </w:r>
      <w:r w:rsidR="00E94FB9">
        <w:rPr>
          <w:rFonts w:ascii="MrEavesModOT" w:eastAsia="Times New Roman" w:hAnsi="MrEavesModOT" w:cs="Times New Roman"/>
          <w:color w:val="288EC1" w:themeColor="accent5"/>
          <w:sz w:val="24"/>
          <w:szCs w:val="24"/>
        </w:rPr>
        <w:t>.</w:t>
      </w:r>
    </w:p>
    <w:p w14:paraId="2AB47F1A" w14:textId="67049F4D"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There are at least five independent and unrelated directors</w:t>
      </w:r>
      <w:r w:rsidR="00E94FB9">
        <w:rPr>
          <w:rFonts w:ascii="MrEavesModOT" w:eastAsia="Times New Roman" w:hAnsi="MrEavesModOT" w:cs="Times New Roman"/>
          <w:color w:val="288EC1" w:themeColor="accent5"/>
          <w:sz w:val="24"/>
          <w:szCs w:val="24"/>
        </w:rPr>
        <w:t>.</w:t>
      </w:r>
    </w:p>
    <w:p w14:paraId="2AB47F1B" w14:textId="37603A55"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Employees do not have a vote on the board of directors</w:t>
      </w:r>
      <w:r w:rsidR="00E94FB9">
        <w:rPr>
          <w:rFonts w:ascii="MrEavesModOT" w:eastAsia="Times New Roman" w:hAnsi="MrEavesModOT" w:cs="Times New Roman"/>
          <w:color w:val="288EC1" w:themeColor="accent5"/>
          <w:sz w:val="24"/>
          <w:szCs w:val="24"/>
        </w:rPr>
        <w:t>.</w:t>
      </w:r>
    </w:p>
    <w:p w14:paraId="2AB47F1C" w14:textId="01AA9983"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If employees have a vote on the board, they are not </w:t>
      </w:r>
      <w:proofErr w:type="gramStart"/>
      <w:r w:rsidRPr="009A459D">
        <w:rPr>
          <w:rFonts w:ascii="MrEavesModOT" w:eastAsia="Times New Roman" w:hAnsi="MrEavesModOT" w:cs="Times New Roman"/>
          <w:color w:val="288EC1" w:themeColor="accent5"/>
          <w:sz w:val="24"/>
          <w:szCs w:val="24"/>
        </w:rPr>
        <w:t>in a position</w:t>
      </w:r>
      <w:proofErr w:type="gramEnd"/>
      <w:r w:rsidRPr="009A459D">
        <w:rPr>
          <w:rFonts w:ascii="MrEavesModOT" w:eastAsia="Times New Roman" w:hAnsi="MrEavesModOT" w:cs="Times New Roman"/>
          <w:color w:val="288EC1" w:themeColor="accent5"/>
          <w:sz w:val="24"/>
          <w:szCs w:val="24"/>
        </w:rPr>
        <w:t xml:space="preserve"> to exercise undue influence</w:t>
      </w:r>
      <w:r w:rsidR="00E94FB9">
        <w:rPr>
          <w:rFonts w:ascii="MrEavesModOT" w:eastAsia="Times New Roman" w:hAnsi="MrEavesModOT" w:cs="Times New Roman"/>
          <w:color w:val="288EC1" w:themeColor="accent5"/>
          <w:sz w:val="24"/>
          <w:szCs w:val="24"/>
        </w:rPr>
        <w:t>.</w:t>
      </w:r>
    </w:p>
    <w:p w14:paraId="2AB47F1D" w14:textId="77777777" w:rsidR="00114133" w:rsidRPr="009A459D" w:rsidRDefault="00B62C0D"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(6</w:t>
      </w:r>
      <w:r w:rsidR="00114133" w:rsidRPr="009A459D">
        <w:rPr>
          <w:rFonts w:ascii="MrEavesModOT" w:eastAsia="Times New Roman" w:hAnsi="MrEavesModOT" w:cs="Times New Roman"/>
          <w:b/>
          <w:bCs/>
          <w:color w:val="000000"/>
          <w:sz w:val="24"/>
          <w:szCs w:val="24"/>
        </w:rPr>
        <w:t>) Board Meetings</w:t>
      </w:r>
    </w:p>
    <w:p w14:paraId="2AB47F1E" w14:textId="210B9040"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Note: Board meetings are covered above in Governance and Fiduciary Responsibility</w:t>
      </w:r>
      <w:r w:rsidR="00E24E0B">
        <w:rPr>
          <w:rFonts w:ascii="MrEavesModOT" w:eastAsia="Times New Roman" w:hAnsi="MrEavesModOT" w:cs="Times New Roman"/>
          <w:color w:val="288EC1" w:themeColor="accent5"/>
          <w:sz w:val="24"/>
          <w:szCs w:val="24"/>
        </w:rPr>
        <w:t>.</w:t>
      </w:r>
    </w:p>
    <w:p w14:paraId="2AB47F1F" w14:textId="53A99867" w:rsidR="00114133" w:rsidRPr="00E94FB9" w:rsidRDefault="00114133" w:rsidP="00287FD5">
      <w:pPr>
        <w:pStyle w:val="ListParagraph"/>
        <w:numPr>
          <w:ilvl w:val="0"/>
          <w:numId w:val="15"/>
        </w:numPr>
        <w:spacing w:after="0" w:line="240" w:lineRule="auto"/>
        <w:rPr>
          <w:rFonts w:ascii="MrEavesModOT" w:eastAsia="Times New Roman" w:hAnsi="MrEavesModOT" w:cs="Times New Roman"/>
          <w:color w:val="6B7011" w:themeColor="accent4" w:themeShade="80"/>
          <w:sz w:val="24"/>
          <w:szCs w:val="24"/>
        </w:rPr>
      </w:pPr>
      <w:r w:rsidRPr="00E94FB9">
        <w:rPr>
          <w:rFonts w:ascii="MrEavesModOT" w:eastAsia="Times New Roman" w:hAnsi="MrEavesModOT" w:cs="Times New Roman"/>
          <w:color w:val="6B7011" w:themeColor="accent4" w:themeShade="80"/>
          <w:sz w:val="24"/>
          <w:szCs w:val="24"/>
        </w:rPr>
        <w:t>Note: Board agendas are covered above in Governance and Fiduciary Responsibility</w:t>
      </w:r>
      <w:r w:rsidR="00E24E0B">
        <w:rPr>
          <w:rFonts w:ascii="MrEavesModOT" w:eastAsia="Times New Roman" w:hAnsi="MrEavesModOT" w:cs="Times New Roman"/>
          <w:color w:val="6B7011" w:themeColor="accent4" w:themeShade="80"/>
          <w:sz w:val="24"/>
          <w:szCs w:val="24"/>
        </w:rPr>
        <w:t>.</w:t>
      </w:r>
    </w:p>
    <w:p w14:paraId="2AB47F20" w14:textId="2C488741" w:rsidR="00114133" w:rsidRPr="009A459D" w:rsidRDefault="00114133" w:rsidP="00287FD5">
      <w:pPr>
        <w:pStyle w:val="ListParagraph"/>
        <w:numPr>
          <w:ilvl w:val="0"/>
          <w:numId w:val="1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Note: Minutes are covered above in Governance and Fiduciary Responsibility</w:t>
      </w:r>
      <w:r w:rsidR="00E24E0B">
        <w:rPr>
          <w:rFonts w:ascii="MrEavesModOT" w:eastAsia="Times New Roman" w:hAnsi="MrEavesModOT" w:cs="Times New Roman"/>
          <w:color w:val="288EC1" w:themeColor="accent5"/>
          <w:sz w:val="24"/>
          <w:szCs w:val="24"/>
        </w:rPr>
        <w:t>.</w:t>
      </w:r>
    </w:p>
    <w:p w14:paraId="2AB47F21" w14:textId="7579884D" w:rsidR="00114133" w:rsidRPr="009A459D" w:rsidRDefault="00114133" w:rsidP="00287FD5">
      <w:pPr>
        <w:pStyle w:val="ListParagraph"/>
        <w:numPr>
          <w:ilvl w:val="0"/>
          <w:numId w:val="1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Note: Committee minutes are covered above in Governance and Fiduciary Responsibility</w:t>
      </w:r>
      <w:r w:rsidR="00E24E0B">
        <w:rPr>
          <w:rFonts w:ascii="MrEavesModOT" w:eastAsia="Times New Roman" w:hAnsi="MrEavesModOT" w:cs="Times New Roman"/>
          <w:color w:val="288EC1" w:themeColor="accent5"/>
          <w:sz w:val="24"/>
          <w:szCs w:val="24"/>
        </w:rPr>
        <w:t>.</w:t>
      </w:r>
    </w:p>
    <w:p w14:paraId="2AB47F22"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23"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Leadership and Operational Management</w:t>
      </w:r>
    </w:p>
    <w:p w14:paraId="2AB47F24" w14:textId="22D7FAF8"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(1) </w:t>
      </w:r>
      <w:r w:rsidR="00AC0DB0" w:rsidRPr="009A459D">
        <w:rPr>
          <w:rFonts w:ascii="MrEavesModOT" w:eastAsia="Times New Roman" w:hAnsi="MrEavesModOT" w:cs="Times New Roman"/>
          <w:b/>
          <w:bCs/>
          <w:color w:val="000000"/>
          <w:sz w:val="24"/>
          <w:szCs w:val="24"/>
        </w:rPr>
        <w:t>Functions of the Executive</w:t>
      </w:r>
    </w:p>
    <w:p w14:paraId="2AB47F25" w14:textId="08CFE6C6" w:rsidR="00114133" w:rsidRPr="009A459D" w:rsidRDefault="00114133" w:rsidP="00287FD5">
      <w:pPr>
        <w:pStyle w:val="ListParagraph"/>
        <w:numPr>
          <w:ilvl w:val="0"/>
          <w:numId w:val="16"/>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executive has established management policies as needed to provide for the proper functioning of the organization</w:t>
      </w:r>
      <w:r w:rsidR="00E94FB9">
        <w:rPr>
          <w:rFonts w:ascii="MrEavesModOT" w:eastAsia="Times New Roman" w:hAnsi="MrEavesModOT" w:cs="Times New Roman"/>
          <w:color w:val="288EC1" w:themeColor="accent5"/>
          <w:sz w:val="24"/>
          <w:szCs w:val="24"/>
        </w:rPr>
        <w:t>.</w:t>
      </w:r>
    </w:p>
    <w:p w14:paraId="2AB47F26" w14:textId="2AD4E58B" w:rsidR="00114133" w:rsidRPr="00E94FB9" w:rsidRDefault="00114133" w:rsidP="00287FD5">
      <w:pPr>
        <w:pStyle w:val="ListParagraph"/>
        <w:numPr>
          <w:ilvl w:val="0"/>
          <w:numId w:val="16"/>
        </w:numPr>
        <w:spacing w:after="0" w:line="240" w:lineRule="auto"/>
        <w:rPr>
          <w:rFonts w:ascii="MrEavesModOT" w:eastAsia="Times New Roman" w:hAnsi="MrEavesModOT" w:cs="Times New Roman"/>
          <w:color w:val="6B7011" w:themeColor="accent4" w:themeShade="80"/>
          <w:sz w:val="24"/>
          <w:szCs w:val="24"/>
        </w:rPr>
      </w:pPr>
      <w:r w:rsidRPr="00E94FB9">
        <w:rPr>
          <w:rFonts w:ascii="MrEavesModOT" w:eastAsia="Times New Roman" w:hAnsi="MrEavesModOT" w:cs="Times New Roman"/>
          <w:color w:val="6B7011" w:themeColor="accent4" w:themeShade="80"/>
          <w:sz w:val="24"/>
          <w:szCs w:val="24"/>
        </w:rPr>
        <w:t>The executive assesses her own performance as part of the board's evaluation of his/her performance</w:t>
      </w:r>
      <w:r w:rsidR="00E94FB9" w:rsidRPr="00E94FB9">
        <w:rPr>
          <w:rFonts w:ascii="MrEavesModOT" w:eastAsia="Times New Roman" w:hAnsi="MrEavesModOT" w:cs="Times New Roman"/>
          <w:color w:val="6B7011" w:themeColor="accent4" w:themeShade="80"/>
          <w:sz w:val="24"/>
          <w:szCs w:val="24"/>
        </w:rPr>
        <w:t>.</w:t>
      </w:r>
    </w:p>
    <w:p w14:paraId="2AB47F27"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(2) Supporting the Board</w:t>
      </w:r>
    </w:p>
    <w:p w14:paraId="2AB47F28" w14:textId="72E17E65" w:rsidR="00114133" w:rsidRPr="00A66A97" w:rsidRDefault="00114133" w:rsidP="00287FD5">
      <w:pPr>
        <w:pStyle w:val="ListParagraph"/>
        <w:numPr>
          <w:ilvl w:val="0"/>
          <w:numId w:val="17"/>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executive provides accurate and timely program and financial information and resources to the board</w:t>
      </w:r>
      <w:r w:rsidR="00A66A97">
        <w:rPr>
          <w:rFonts w:ascii="MrEavesModOT" w:eastAsia="Times New Roman" w:hAnsi="MrEavesModOT" w:cs="Times New Roman"/>
          <w:color w:val="6B7011" w:themeColor="accent4" w:themeShade="80"/>
          <w:sz w:val="24"/>
          <w:szCs w:val="24"/>
        </w:rPr>
        <w:t>.</w:t>
      </w:r>
    </w:p>
    <w:p w14:paraId="2AB47F29" w14:textId="4FBAD9D5"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for setting and reviewing compensation for its employees</w:t>
      </w:r>
      <w:r w:rsidR="00A66A97">
        <w:rPr>
          <w:rFonts w:ascii="MrEavesModOT" w:eastAsia="Times New Roman" w:hAnsi="MrEavesModOT" w:cs="Times New Roman"/>
          <w:color w:val="823794" w:themeColor="accent3"/>
          <w:sz w:val="24"/>
          <w:szCs w:val="24"/>
        </w:rPr>
        <w:t>.</w:t>
      </w:r>
    </w:p>
    <w:p w14:paraId="2AB47F2A" w14:textId="4E43A502"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lastRenderedPageBreak/>
        <w:t>This procedure includes some comparative element (vertically within the organization, horizontally within the industry, or generally in relation to the economy)</w:t>
      </w:r>
      <w:r w:rsidR="00A66A97">
        <w:rPr>
          <w:rFonts w:ascii="MrEavesModOT" w:eastAsia="Times New Roman" w:hAnsi="MrEavesModOT" w:cs="Times New Roman"/>
          <w:color w:val="823794" w:themeColor="accent3"/>
          <w:sz w:val="24"/>
          <w:szCs w:val="24"/>
        </w:rPr>
        <w:t>.</w:t>
      </w:r>
    </w:p>
    <w:p w14:paraId="2AB47F2B" w14:textId="141E1565"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board has reviewed the compensation structure for the organization</w:t>
      </w:r>
      <w:r w:rsidR="00A66A97">
        <w:rPr>
          <w:rFonts w:ascii="MrEavesModOT" w:eastAsia="Times New Roman" w:hAnsi="MrEavesModOT" w:cs="Times New Roman"/>
          <w:color w:val="823794" w:themeColor="accent3"/>
          <w:sz w:val="24"/>
          <w:szCs w:val="24"/>
        </w:rPr>
        <w:t>.</w:t>
      </w:r>
    </w:p>
    <w:p w14:paraId="2AB47F2C" w14:textId="61278B19"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articulated what contributions volunteers make to the organization</w:t>
      </w:r>
      <w:r w:rsidR="00A66A97">
        <w:rPr>
          <w:rFonts w:ascii="MrEavesModOT" w:eastAsia="Times New Roman" w:hAnsi="MrEavesModOT" w:cs="Times New Roman"/>
          <w:color w:val="823794" w:themeColor="accent3"/>
          <w:sz w:val="24"/>
          <w:szCs w:val="24"/>
        </w:rPr>
        <w:t>.</w:t>
      </w:r>
      <w:r w:rsidRPr="009A459D">
        <w:rPr>
          <w:rFonts w:ascii="MrEavesModOT" w:eastAsia="Times New Roman" w:hAnsi="MrEavesModOT" w:cs="Times New Roman"/>
          <w:color w:val="823794" w:themeColor="accent3"/>
          <w:sz w:val="24"/>
          <w:szCs w:val="24"/>
        </w:rPr>
        <w:t xml:space="preserve"> </w:t>
      </w:r>
    </w:p>
    <w:p w14:paraId="2AB47F2D" w14:textId="45101BE4" w:rsidR="00114133" w:rsidRPr="009A459D" w:rsidRDefault="00114133" w:rsidP="00287FD5">
      <w:pPr>
        <w:pStyle w:val="ListParagraph"/>
        <w:numPr>
          <w:ilvl w:val="0"/>
          <w:numId w:val="1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utilizes this volunteer information in evaluations of organizational effort and program efficiency or in grant writing or reporting</w:t>
      </w:r>
      <w:r w:rsidR="00A66A97">
        <w:rPr>
          <w:rFonts w:ascii="MrEavesModOT" w:eastAsia="Times New Roman" w:hAnsi="MrEavesModOT" w:cs="Times New Roman"/>
          <w:color w:val="823794" w:themeColor="accent3"/>
          <w:sz w:val="24"/>
          <w:szCs w:val="24"/>
        </w:rPr>
        <w:t>.</w:t>
      </w:r>
    </w:p>
    <w:p w14:paraId="2AB47F2E"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(3) Organizational and Financial Sustainability</w:t>
      </w:r>
    </w:p>
    <w:p w14:paraId="2AB47F2F" w14:textId="160AE38E" w:rsidR="00114133" w:rsidRPr="009A459D" w:rsidRDefault="00114133" w:rsidP="00287FD5">
      <w:pPr>
        <w:pStyle w:val="ListParagraph"/>
        <w:numPr>
          <w:ilvl w:val="0"/>
          <w:numId w:val="18"/>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sustainability plan or has considered organization sustainability in the organization's other planning activities</w:t>
      </w:r>
      <w:r w:rsidR="00A66A97">
        <w:rPr>
          <w:rFonts w:ascii="MrEavesModOT" w:eastAsia="Times New Roman" w:hAnsi="MrEavesModOT" w:cs="Times New Roman"/>
          <w:color w:val="823794" w:themeColor="accent3"/>
          <w:sz w:val="24"/>
          <w:szCs w:val="24"/>
        </w:rPr>
        <w:t>.</w:t>
      </w:r>
    </w:p>
    <w:p w14:paraId="2AB47F30"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(4) Managing Employees and Volunteers</w:t>
      </w:r>
    </w:p>
    <w:p w14:paraId="2AB47F31" w14:textId="77777777" w:rsidR="00114133" w:rsidRPr="009A459D" w:rsidRDefault="00114133" w:rsidP="00114133">
      <w:pPr>
        <w:spacing w:after="0" w:line="240" w:lineRule="auto"/>
        <w:rPr>
          <w:rFonts w:ascii="MrEavesModOT" w:eastAsia="Times New Roman" w:hAnsi="MrEavesModOT" w:cs="Times New Roman"/>
          <w:sz w:val="24"/>
          <w:szCs w:val="24"/>
        </w:rPr>
      </w:pPr>
      <w:r w:rsidRPr="009A459D">
        <w:rPr>
          <w:rFonts w:ascii="MrEavesModOT" w:eastAsia="Times New Roman" w:hAnsi="MrEavesModOT" w:cs="Times New Roman"/>
          <w:sz w:val="24"/>
          <w:szCs w:val="24"/>
        </w:rPr>
        <w:t>(Note: these are required for staff at Basics tier and for volunteers at Basics Enhanced).</w:t>
      </w:r>
    </w:p>
    <w:p w14:paraId="2AB47F32" w14:textId="3AC87D60"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staff and volunteers receive an orientation to their position and to the organization</w:t>
      </w:r>
      <w:r w:rsidR="00A66A97">
        <w:rPr>
          <w:rFonts w:ascii="MrEavesModOT" w:eastAsia="Times New Roman" w:hAnsi="MrEavesModOT" w:cs="Times New Roman"/>
          <w:color w:val="288EC1" w:themeColor="accent5"/>
          <w:sz w:val="24"/>
          <w:szCs w:val="24"/>
        </w:rPr>
        <w:t>.</w:t>
      </w:r>
    </w:p>
    <w:p w14:paraId="2AB47F33" w14:textId="387EADF5"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This orientation includes an introduction to the Standards for excellence and any other code of ethics or values statements</w:t>
      </w:r>
      <w:r w:rsidR="00A66A97">
        <w:rPr>
          <w:rFonts w:ascii="MrEavesModOT" w:eastAsia="Times New Roman" w:hAnsi="MrEavesModOT" w:cs="Times New Roman"/>
          <w:color w:val="288EC1" w:themeColor="accent5"/>
          <w:sz w:val="24"/>
          <w:szCs w:val="24"/>
        </w:rPr>
        <w:t>.</w:t>
      </w:r>
    </w:p>
    <w:p w14:paraId="2AB47F34"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The executive ensures that all employees and volunteers are regularly evaluated. </w:t>
      </w:r>
    </w:p>
    <w:p w14:paraId="2AB47F35"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employees receive a written evaluation at least annually.</w:t>
      </w:r>
    </w:p>
    <w:p w14:paraId="2AB47F36" w14:textId="77777777" w:rsidR="00114133" w:rsidRPr="009A459D" w:rsidRDefault="00114133" w:rsidP="00287FD5">
      <w:pPr>
        <w:pStyle w:val="ListParagraph"/>
        <w:numPr>
          <w:ilvl w:val="0"/>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employee and volunteer policies outline the following requirements:</w:t>
      </w:r>
    </w:p>
    <w:p w14:paraId="2AB47F37"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Recruitment and hiring</w:t>
      </w:r>
    </w:p>
    <w:p w14:paraId="2AB47F38"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Screening of potential employees and volunteers (if applicable, background checks should be employed for employees and volunteers working with children and youth)</w:t>
      </w:r>
    </w:p>
    <w:p w14:paraId="2AB47F39"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Orientation and position-specific training</w:t>
      </w:r>
    </w:p>
    <w:p w14:paraId="2AB47F3A"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Supervision and regular evaluation</w:t>
      </w:r>
    </w:p>
    <w:p w14:paraId="2AB47F3B"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Recognition</w:t>
      </w:r>
    </w:p>
    <w:p w14:paraId="2AB47F3C"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Working conditions</w:t>
      </w:r>
    </w:p>
    <w:p w14:paraId="2AB47F3D"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Telecommuting (if applicable)</w:t>
      </w:r>
    </w:p>
    <w:p w14:paraId="2AB47F3E"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Employee benefits including vacation and sick leave, insurance, etc. (applicable only to paid employees)</w:t>
      </w:r>
    </w:p>
    <w:p w14:paraId="2AB47F3F"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Grievance procedures</w:t>
      </w:r>
    </w:p>
    <w:p w14:paraId="2AB47F40"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Whistleblower policy</w:t>
      </w:r>
    </w:p>
    <w:p w14:paraId="2AB47F41"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Confidentiality of employee, client and organization records and information</w:t>
      </w:r>
    </w:p>
    <w:p w14:paraId="2AB47F42" w14:textId="77777777" w:rsidR="00114133" w:rsidRPr="009A459D" w:rsidRDefault="00114133" w:rsidP="00E24E0B">
      <w:pPr>
        <w:pStyle w:val="ListParagraph"/>
        <w:numPr>
          <w:ilvl w:val="1"/>
          <w:numId w:val="1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Employee and volunteer professional development</w:t>
      </w:r>
    </w:p>
    <w:p w14:paraId="2AB47F43" w14:textId="77777777" w:rsidR="00A61277" w:rsidRPr="009A459D" w:rsidRDefault="00A61277" w:rsidP="00114133">
      <w:pPr>
        <w:spacing w:after="0" w:line="240" w:lineRule="auto"/>
        <w:rPr>
          <w:rFonts w:ascii="MrEavesModOT" w:eastAsia="Times New Roman" w:hAnsi="MrEavesModOT" w:cs="Times New Roman"/>
          <w:b/>
          <w:bCs/>
          <w:color w:val="000000"/>
          <w:sz w:val="24"/>
          <w:szCs w:val="24"/>
        </w:rPr>
      </w:pPr>
    </w:p>
    <w:p w14:paraId="2AB47F44" w14:textId="5E7DD741"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C. </w:t>
      </w:r>
      <w:r w:rsidR="00AC0DB0" w:rsidRPr="009A459D">
        <w:rPr>
          <w:rFonts w:ascii="MrEavesModOT" w:eastAsia="Times New Roman" w:hAnsi="MrEavesModOT" w:cs="Times New Roman"/>
          <w:b/>
          <w:bCs/>
          <w:color w:val="000000"/>
          <w:sz w:val="24"/>
          <w:szCs w:val="24"/>
        </w:rPr>
        <w:t>Diversity Equity and Inclusion</w:t>
      </w:r>
    </w:p>
    <w:p w14:paraId="2AB47F45" w14:textId="6EE460ED" w:rsidR="00114133" w:rsidRPr="00A66A97" w:rsidRDefault="00114133" w:rsidP="00287FD5">
      <w:pPr>
        <w:pStyle w:val="ListParagraph"/>
        <w:numPr>
          <w:ilvl w:val="0"/>
          <w:numId w:val="20"/>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organization has a clear picture of the community they are serving</w:t>
      </w:r>
      <w:r w:rsidR="00A66A97">
        <w:rPr>
          <w:rFonts w:ascii="MrEavesModOT" w:eastAsia="Times New Roman" w:hAnsi="MrEavesModOT" w:cs="Times New Roman"/>
          <w:color w:val="6B7011" w:themeColor="accent4" w:themeShade="80"/>
          <w:sz w:val="24"/>
          <w:szCs w:val="24"/>
        </w:rPr>
        <w:t>.</w:t>
      </w:r>
    </w:p>
    <w:p w14:paraId="2AB47F46" w14:textId="4A674488"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board, staff, and volunteers are inclusive of the community served</w:t>
      </w:r>
      <w:r w:rsidR="00A66A97">
        <w:rPr>
          <w:rFonts w:ascii="MrEavesModOT" w:eastAsia="Times New Roman" w:hAnsi="MrEavesModOT" w:cs="Times New Roman"/>
          <w:color w:val="823794" w:themeColor="accent3"/>
          <w:sz w:val="24"/>
          <w:szCs w:val="24"/>
        </w:rPr>
        <w:t>.</w:t>
      </w:r>
    </w:p>
    <w:p w14:paraId="2AB47F47" w14:textId="47E5A48F"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leadership has assessed its capacity to effectively serve and interact with people equitably across different cultures and backgrounds</w:t>
      </w:r>
      <w:r w:rsidR="00A66A97">
        <w:rPr>
          <w:rFonts w:ascii="MrEavesModOT" w:eastAsia="Times New Roman" w:hAnsi="MrEavesModOT" w:cs="Times New Roman"/>
          <w:color w:val="823794" w:themeColor="accent3"/>
          <w:sz w:val="24"/>
          <w:szCs w:val="24"/>
        </w:rPr>
        <w:t>.</w:t>
      </w:r>
    </w:p>
    <w:p w14:paraId="2AB47F48" w14:textId="76BCE68D" w:rsidR="00114133" w:rsidRPr="009A459D" w:rsidRDefault="00114133" w:rsidP="00287FD5">
      <w:pPr>
        <w:pStyle w:val="ListParagraph"/>
        <w:numPr>
          <w:ilvl w:val="0"/>
          <w:numId w:val="20"/>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organization has a </w:t>
      </w:r>
      <w:r w:rsidR="00AC0DB0" w:rsidRPr="009A459D">
        <w:rPr>
          <w:rFonts w:ascii="MrEavesModOT" w:eastAsia="Times New Roman" w:hAnsi="MrEavesModOT" w:cs="Times New Roman"/>
          <w:color w:val="823794" w:themeColor="accent3"/>
          <w:sz w:val="24"/>
          <w:szCs w:val="24"/>
        </w:rPr>
        <w:t>diversity, equity and inclusion</w:t>
      </w:r>
      <w:r w:rsidRPr="009A459D">
        <w:rPr>
          <w:rFonts w:ascii="MrEavesModOT" w:eastAsia="Times New Roman" w:hAnsi="MrEavesModOT" w:cs="Times New Roman"/>
          <w:color w:val="823794" w:themeColor="accent3"/>
          <w:sz w:val="24"/>
          <w:szCs w:val="24"/>
        </w:rPr>
        <w:t xml:space="preserve"> plan or strategy in place (or has considered cultural competency and diversity in the planning activities discussed above)</w:t>
      </w:r>
      <w:r w:rsidR="00A66A97">
        <w:rPr>
          <w:rFonts w:ascii="MrEavesModOT" w:eastAsia="Times New Roman" w:hAnsi="MrEavesModOT" w:cs="Times New Roman"/>
          <w:color w:val="823794" w:themeColor="accent3"/>
          <w:sz w:val="24"/>
          <w:szCs w:val="24"/>
        </w:rPr>
        <w:t>.</w:t>
      </w:r>
    </w:p>
    <w:p w14:paraId="2AB47F49" w14:textId="77777777" w:rsidR="00B62C0D" w:rsidRPr="009A459D" w:rsidRDefault="00287FD5"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1312" behindDoc="0" locked="0" layoutInCell="1" allowOverlap="1" wp14:anchorId="2AB47FDF" wp14:editId="2AB47FE0">
                <wp:simplePos x="0" y="0"/>
                <wp:positionH relativeFrom="column">
                  <wp:posOffset>891540</wp:posOffset>
                </wp:positionH>
                <wp:positionV relativeFrom="paragraph">
                  <wp:posOffset>152400</wp:posOffset>
                </wp:positionV>
                <wp:extent cx="4701540"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A705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2pt,12pt" to="4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" strokecolor="black [3213]" strokeweight="3pt"/>
            </w:pict>
          </mc:Fallback>
        </mc:AlternateContent>
      </w:r>
    </w:p>
    <w:p w14:paraId="2AB47F4A"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p>
    <w:p w14:paraId="2AB47F4B"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LEGAL COMPLIANCE and ETHICS</w:t>
      </w:r>
    </w:p>
    <w:p w14:paraId="2AB47F4C"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4D"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Maintaining Legal Compliance</w:t>
      </w:r>
    </w:p>
    <w:p w14:paraId="2AB47F4E" w14:textId="606BC258"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The organization's 990 is filed on a timely basis and contains accurate information about the organization's operations (including UBIT, valuing in-kind gifts, lobbying, governance and management, related </w:t>
      </w:r>
      <w:r w:rsidR="00E24E0B" w:rsidRPr="009A459D">
        <w:rPr>
          <w:rFonts w:ascii="MrEavesModOT" w:eastAsia="Times New Roman" w:hAnsi="MrEavesModOT" w:cs="Times New Roman"/>
          <w:color w:val="288EC1" w:themeColor="accent5"/>
          <w:sz w:val="24"/>
          <w:szCs w:val="24"/>
        </w:rPr>
        <w:t>entities,</w:t>
      </w:r>
      <w:r w:rsidRPr="009A459D">
        <w:rPr>
          <w:rFonts w:ascii="MrEavesModOT" w:eastAsia="Times New Roman" w:hAnsi="MrEavesModOT" w:cs="Times New Roman"/>
          <w:color w:val="288EC1" w:themeColor="accent5"/>
          <w:sz w:val="24"/>
          <w:szCs w:val="24"/>
        </w:rPr>
        <w:t xml:space="preserve"> and related transactions)</w:t>
      </w:r>
      <w:r w:rsidR="00A66A97">
        <w:rPr>
          <w:rFonts w:ascii="MrEavesModOT" w:eastAsia="Times New Roman" w:hAnsi="MrEavesModOT" w:cs="Times New Roman"/>
          <w:color w:val="288EC1" w:themeColor="accent5"/>
          <w:sz w:val="24"/>
          <w:szCs w:val="24"/>
        </w:rPr>
        <w:t>.</w:t>
      </w:r>
    </w:p>
    <w:p w14:paraId="2AB47F4F" w14:textId="6925880D"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is registered as required with all applicable federal, state, and local authorities</w:t>
      </w:r>
      <w:r w:rsidR="00A66A97">
        <w:rPr>
          <w:rFonts w:ascii="MrEavesModOT" w:eastAsia="Times New Roman" w:hAnsi="MrEavesModOT" w:cs="Times New Roman"/>
          <w:color w:val="288EC1" w:themeColor="accent5"/>
          <w:sz w:val="24"/>
          <w:szCs w:val="24"/>
        </w:rPr>
        <w:t>.</w:t>
      </w:r>
    </w:p>
    <w:p w14:paraId="2AB47F50" w14:textId="5FE1371C"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As appropriate, the organization holds all licenses it needs to perform its programs and services</w:t>
      </w:r>
      <w:r w:rsidR="00A66A97">
        <w:rPr>
          <w:rFonts w:ascii="MrEavesModOT" w:eastAsia="Times New Roman" w:hAnsi="MrEavesModOT" w:cs="Times New Roman"/>
          <w:color w:val="288EC1" w:themeColor="accent5"/>
          <w:sz w:val="24"/>
          <w:szCs w:val="24"/>
        </w:rPr>
        <w:t>.</w:t>
      </w:r>
    </w:p>
    <w:p w14:paraId="2AB47F51" w14:textId="77777777"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a policy outlining document destruction and retention (includes a policy and a schedule)</w:t>
      </w:r>
    </w:p>
    <w:p w14:paraId="2AB47F52" w14:textId="5E0C0596"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If required, the organization's facilities are ADA compliant</w:t>
      </w:r>
      <w:r w:rsidR="00A66A97">
        <w:rPr>
          <w:rFonts w:ascii="MrEavesModOT" w:eastAsia="Times New Roman" w:hAnsi="MrEavesModOT" w:cs="Times New Roman"/>
          <w:color w:val="288EC1" w:themeColor="accent5"/>
          <w:sz w:val="24"/>
          <w:szCs w:val="24"/>
        </w:rPr>
        <w:t>.</w:t>
      </w:r>
    </w:p>
    <w:p w14:paraId="2AB47F53" w14:textId="0E3F3239" w:rsidR="00114133" w:rsidRPr="009A459D" w:rsidRDefault="00114133" w:rsidP="00287FD5">
      <w:pPr>
        <w:pStyle w:val="ListParagraph"/>
        <w:numPr>
          <w:ilvl w:val="0"/>
          <w:numId w:val="2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lastRenderedPageBreak/>
        <w:t>The organization's employee policies cover all legally required elements</w:t>
      </w:r>
      <w:r w:rsidR="00A66A97">
        <w:rPr>
          <w:rFonts w:ascii="MrEavesModOT" w:eastAsia="Times New Roman" w:hAnsi="MrEavesModOT" w:cs="Times New Roman"/>
          <w:color w:val="288EC1" w:themeColor="accent5"/>
          <w:sz w:val="24"/>
          <w:szCs w:val="24"/>
        </w:rPr>
        <w:t>.</w:t>
      </w:r>
    </w:p>
    <w:p w14:paraId="2AB47F54" w14:textId="2976694F" w:rsidR="00114133" w:rsidRPr="009A459D" w:rsidRDefault="00114133" w:rsidP="00287FD5">
      <w:pPr>
        <w:pStyle w:val="ListParagraph"/>
        <w:numPr>
          <w:ilvl w:val="0"/>
          <w:numId w:val="2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maintains a regular schedule of internal compliance reviews</w:t>
      </w:r>
      <w:r w:rsidR="00A66A97">
        <w:rPr>
          <w:rFonts w:ascii="MrEavesModOT" w:eastAsia="Times New Roman" w:hAnsi="MrEavesModOT" w:cs="Times New Roman"/>
          <w:color w:val="288EC1" w:themeColor="accent5"/>
          <w:sz w:val="24"/>
          <w:szCs w:val="24"/>
        </w:rPr>
        <w:t>.</w:t>
      </w:r>
    </w:p>
    <w:p w14:paraId="2AB47F55" w14:textId="3EB2C2CE" w:rsidR="00114133" w:rsidRPr="009A459D" w:rsidRDefault="00114133" w:rsidP="00287FD5">
      <w:pPr>
        <w:pStyle w:val="ListParagraph"/>
        <w:numPr>
          <w:ilvl w:val="0"/>
          <w:numId w:val="2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of directors is aware of the results of the regular internal compliance review</w:t>
      </w:r>
      <w:r w:rsidR="00A66A97">
        <w:rPr>
          <w:rFonts w:ascii="MrEavesModOT" w:eastAsia="Times New Roman" w:hAnsi="MrEavesModOT" w:cs="Times New Roman"/>
          <w:color w:val="288EC1" w:themeColor="accent5"/>
          <w:sz w:val="24"/>
          <w:szCs w:val="24"/>
        </w:rPr>
        <w:t>.</w:t>
      </w:r>
    </w:p>
    <w:p w14:paraId="2AB47F56"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57"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Required Public Disclosures</w:t>
      </w:r>
    </w:p>
    <w:p w14:paraId="2AB47F58" w14:textId="6AE84122"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complies with all federal and state disclosure laws</w:t>
      </w:r>
      <w:r w:rsidR="00A66A97">
        <w:rPr>
          <w:rFonts w:ascii="MrEavesModOT" w:eastAsia="Times New Roman" w:hAnsi="MrEavesModOT" w:cs="Times New Roman"/>
          <w:color w:val="288EC1" w:themeColor="accent5"/>
          <w:sz w:val="24"/>
          <w:szCs w:val="24"/>
        </w:rPr>
        <w:t>.</w:t>
      </w:r>
    </w:p>
    <w:p w14:paraId="2AB47F59" w14:textId="6B17AF8F" w:rsidR="00114133" w:rsidRPr="00A66A97" w:rsidRDefault="00114133" w:rsidP="00287FD5">
      <w:pPr>
        <w:pStyle w:val="ListParagraph"/>
        <w:numPr>
          <w:ilvl w:val="0"/>
          <w:numId w:val="23"/>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organization has designated a representative who is responsible for ensuring that the organization is complying with federal and state disclosure laws</w:t>
      </w:r>
      <w:r w:rsidR="00A66A97">
        <w:rPr>
          <w:rFonts w:ascii="MrEavesModOT" w:eastAsia="Times New Roman" w:hAnsi="MrEavesModOT" w:cs="Times New Roman"/>
          <w:color w:val="6B7011" w:themeColor="accent4" w:themeShade="80"/>
          <w:sz w:val="24"/>
          <w:szCs w:val="24"/>
        </w:rPr>
        <w:t>.</w:t>
      </w:r>
    </w:p>
    <w:p w14:paraId="2AB47F5A" w14:textId="06B6E4AF"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includes all state required disclosures on fundraising, solicitations, and receipt materials</w:t>
      </w:r>
      <w:r w:rsidR="00A66A97">
        <w:rPr>
          <w:rFonts w:ascii="MrEavesModOT" w:eastAsia="Times New Roman" w:hAnsi="MrEavesModOT" w:cs="Times New Roman"/>
          <w:color w:val="288EC1" w:themeColor="accent5"/>
          <w:sz w:val="24"/>
          <w:szCs w:val="24"/>
        </w:rPr>
        <w:t>.</w:t>
      </w:r>
    </w:p>
    <w:p w14:paraId="2AB47F5B" w14:textId="316FB80F" w:rsidR="00114133" w:rsidRPr="009A459D" w:rsidRDefault="00114133" w:rsidP="00287FD5">
      <w:pPr>
        <w:pStyle w:val="ListParagraph"/>
        <w:numPr>
          <w:ilvl w:val="0"/>
          <w:numId w:val="23"/>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makes its form 1023, form 990, and IRS determination letter available upon request</w:t>
      </w:r>
      <w:r w:rsidR="00A66A97">
        <w:rPr>
          <w:rFonts w:ascii="MrEavesModOT" w:eastAsia="Times New Roman" w:hAnsi="MrEavesModOT" w:cs="Times New Roman"/>
          <w:color w:val="288EC1" w:themeColor="accent5"/>
          <w:sz w:val="24"/>
          <w:szCs w:val="24"/>
        </w:rPr>
        <w:t>.</w:t>
      </w:r>
    </w:p>
    <w:p w14:paraId="2AB47F5C" w14:textId="77777777" w:rsidR="00114133" w:rsidRPr="009A459D" w:rsidRDefault="00114133" w:rsidP="00114133">
      <w:pPr>
        <w:spacing w:after="0" w:line="240" w:lineRule="auto"/>
        <w:rPr>
          <w:rFonts w:ascii="MrEavesModOT" w:eastAsia="Times New Roman" w:hAnsi="MrEavesModOT" w:cs="Times New Roman"/>
          <w:sz w:val="24"/>
          <w:szCs w:val="24"/>
        </w:rPr>
      </w:pPr>
    </w:p>
    <w:p w14:paraId="2AB47F5D"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Reporting Misconduct and Whistleblower Protection</w:t>
      </w:r>
    </w:p>
    <w:p w14:paraId="2AB47F5E" w14:textId="25F4F0EA" w:rsidR="00114133" w:rsidRPr="009A459D" w:rsidRDefault="00114133" w:rsidP="00287FD5">
      <w:pPr>
        <w:pStyle w:val="ListParagraph"/>
        <w:numPr>
          <w:ilvl w:val="0"/>
          <w:numId w:val="2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a whistleblower policy in place</w:t>
      </w:r>
      <w:r w:rsidR="00A66A97">
        <w:rPr>
          <w:rFonts w:ascii="MrEavesModOT" w:eastAsia="Times New Roman" w:hAnsi="MrEavesModOT" w:cs="Times New Roman"/>
          <w:color w:val="288EC1" w:themeColor="accent5"/>
          <w:sz w:val="24"/>
          <w:szCs w:val="24"/>
        </w:rPr>
        <w:t>.</w:t>
      </w:r>
    </w:p>
    <w:p w14:paraId="2AB47F5F" w14:textId="40CB1634" w:rsidR="00114133" w:rsidRPr="009A459D" w:rsidRDefault="00114133" w:rsidP="00287FD5">
      <w:pPr>
        <w:pStyle w:val="ListParagraph"/>
        <w:numPr>
          <w:ilvl w:val="0"/>
          <w:numId w:val="2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board, staff, and volunteers are all made aware of the whistleblower policy</w:t>
      </w:r>
      <w:r w:rsidR="00A66A97">
        <w:rPr>
          <w:rFonts w:ascii="MrEavesModOT" w:eastAsia="Times New Roman" w:hAnsi="MrEavesModOT" w:cs="Times New Roman"/>
          <w:color w:val="288EC1" w:themeColor="accent5"/>
          <w:sz w:val="24"/>
          <w:szCs w:val="24"/>
        </w:rPr>
        <w:t>.</w:t>
      </w:r>
    </w:p>
    <w:p w14:paraId="2AB47F60"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6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D. Conflicts of Interest</w:t>
      </w:r>
    </w:p>
    <w:p w14:paraId="2AB47F62" w14:textId="4A1F9086"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policy identifies the types of conduct or transactions that raise conflict of interest concerns</w:t>
      </w:r>
      <w:r w:rsidR="00A66A97">
        <w:rPr>
          <w:rFonts w:ascii="MrEavesModOT" w:eastAsia="Times New Roman" w:hAnsi="MrEavesModOT" w:cs="Times New Roman"/>
          <w:color w:val="288EC1" w:themeColor="accent5"/>
          <w:sz w:val="24"/>
          <w:szCs w:val="24"/>
        </w:rPr>
        <w:t>.</w:t>
      </w:r>
    </w:p>
    <w:p w14:paraId="2AB47F63" w14:textId="429E5FFB"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policy sets forth procedures for disclosure of actual or potential conflicts</w:t>
      </w:r>
      <w:r w:rsidR="00A66A97">
        <w:rPr>
          <w:rFonts w:ascii="MrEavesModOT" w:eastAsia="Times New Roman" w:hAnsi="MrEavesModOT" w:cs="Times New Roman"/>
          <w:color w:val="288EC1" w:themeColor="accent5"/>
          <w:sz w:val="24"/>
          <w:szCs w:val="24"/>
        </w:rPr>
        <w:t>.</w:t>
      </w:r>
    </w:p>
    <w:p w14:paraId="2AB47F64" w14:textId="50D4F7B3"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policy provides for review of individual transactions by the uninvolved members of the board of directors</w:t>
      </w:r>
      <w:r w:rsidR="00A66A97">
        <w:rPr>
          <w:rFonts w:ascii="MrEavesModOT" w:eastAsia="Times New Roman" w:hAnsi="MrEavesModOT" w:cs="Times New Roman"/>
          <w:color w:val="288EC1" w:themeColor="accent5"/>
          <w:sz w:val="24"/>
          <w:szCs w:val="24"/>
        </w:rPr>
        <w:t>.</w:t>
      </w:r>
    </w:p>
    <w:p w14:paraId="2AB47F65" w14:textId="152F6DDD" w:rsidR="00114133" w:rsidRPr="009A459D" w:rsidRDefault="00114133" w:rsidP="00287FD5">
      <w:pPr>
        <w:pStyle w:val="ListParagraph"/>
        <w:numPr>
          <w:ilvl w:val="0"/>
          <w:numId w:val="25"/>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 xml:space="preserve">The disclosure statement provides a space for the board member, </w:t>
      </w:r>
      <w:proofErr w:type="gramStart"/>
      <w:r w:rsidRPr="009A459D">
        <w:rPr>
          <w:rFonts w:ascii="MrEavesModOT" w:eastAsia="Times New Roman" w:hAnsi="MrEavesModOT" w:cs="Times New Roman"/>
          <w:color w:val="288EC1" w:themeColor="accent5"/>
          <w:sz w:val="24"/>
          <w:szCs w:val="24"/>
        </w:rPr>
        <w:t>employee</w:t>
      </w:r>
      <w:proofErr w:type="gramEnd"/>
      <w:r w:rsidRPr="009A459D">
        <w:rPr>
          <w:rFonts w:ascii="MrEavesModOT" w:eastAsia="Times New Roman" w:hAnsi="MrEavesModOT" w:cs="Times New Roman"/>
          <w:color w:val="288EC1" w:themeColor="accent5"/>
          <w:sz w:val="24"/>
          <w:szCs w:val="24"/>
        </w:rPr>
        <w:t xml:space="preserve"> or volunteer to disclose any known interests that the individual, or a member of the individual’s immediate family, has in any business entity which transacts business with the organization</w:t>
      </w:r>
      <w:r w:rsidR="00A66A97">
        <w:rPr>
          <w:rFonts w:ascii="MrEavesModOT" w:eastAsia="Times New Roman" w:hAnsi="MrEavesModOT" w:cs="Times New Roman"/>
          <w:color w:val="288EC1" w:themeColor="accent5"/>
          <w:sz w:val="24"/>
          <w:szCs w:val="24"/>
        </w:rPr>
        <w:t>.</w:t>
      </w:r>
    </w:p>
    <w:p w14:paraId="2AB47F68" w14:textId="579676F9" w:rsidR="00287FD5" w:rsidRPr="009A459D" w:rsidRDefault="00114133" w:rsidP="00633BAF">
      <w:pPr>
        <w:pStyle w:val="ListParagraph"/>
        <w:numPr>
          <w:ilvl w:val="0"/>
          <w:numId w:val="25"/>
        </w:numPr>
        <w:spacing w:after="0" w:line="240" w:lineRule="auto"/>
        <w:rPr>
          <w:rFonts w:ascii="MrEavesModOT" w:eastAsia="Times New Roman" w:hAnsi="MrEavesModOT" w:cs="Times New Roman"/>
          <w:b/>
          <w:bCs/>
          <w:color w:val="288EC1" w:themeColor="accent5"/>
          <w:sz w:val="24"/>
          <w:szCs w:val="24"/>
        </w:rPr>
      </w:pPr>
      <w:r w:rsidRPr="009A459D">
        <w:rPr>
          <w:rFonts w:ascii="MrEavesModOT" w:eastAsia="Times New Roman" w:hAnsi="MrEavesModOT" w:cs="Times New Roman"/>
          <w:color w:val="288EC1" w:themeColor="accent5"/>
          <w:sz w:val="24"/>
          <w:szCs w:val="24"/>
        </w:rPr>
        <w:t>The disclosure statement is signed upon appointment or hire and annually thereafter by all board, staff, and volunteers with significant independent decision-making authority</w:t>
      </w:r>
      <w:r w:rsidR="00A66A97">
        <w:rPr>
          <w:rFonts w:ascii="MrEavesModOT" w:eastAsia="Times New Roman" w:hAnsi="MrEavesModOT" w:cs="Times New Roman"/>
          <w:color w:val="288EC1" w:themeColor="accent5"/>
          <w:sz w:val="24"/>
          <w:szCs w:val="24"/>
        </w:rPr>
        <w:t>.</w:t>
      </w:r>
    </w:p>
    <w:p w14:paraId="2AB47F69"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Ethics</w:t>
      </w:r>
    </w:p>
    <w:p w14:paraId="2AB47F6A" w14:textId="425F176F" w:rsidR="00114133" w:rsidRPr="009A459D" w:rsidRDefault="00114133" w:rsidP="00287FD5">
      <w:pPr>
        <w:pStyle w:val="ListParagraph"/>
        <w:numPr>
          <w:ilvl w:val="0"/>
          <w:numId w:val="2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leadership has adopted a clear set of ethical principles, such as a code of ethics, code of conduct, or values statement</w:t>
      </w:r>
      <w:r w:rsidR="00A66A97">
        <w:rPr>
          <w:rFonts w:ascii="MrEavesModOT" w:eastAsia="Times New Roman" w:hAnsi="MrEavesModOT" w:cs="Times New Roman"/>
          <w:color w:val="823794" w:themeColor="accent3"/>
          <w:sz w:val="24"/>
          <w:szCs w:val="24"/>
        </w:rPr>
        <w:t>.</w:t>
      </w:r>
    </w:p>
    <w:p w14:paraId="2AB47F6B" w14:textId="5512C328" w:rsidR="00114133" w:rsidRPr="009A459D" w:rsidRDefault="00114133" w:rsidP="00287FD5">
      <w:pPr>
        <w:pStyle w:val="ListParagraph"/>
        <w:numPr>
          <w:ilvl w:val="0"/>
          <w:numId w:val="2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code of ethics, code of conduct, or values statement is readily available to all stakeholders (board, staff, volunteers, program participants, donors, the public)</w:t>
      </w:r>
      <w:r w:rsidR="00A66A97">
        <w:rPr>
          <w:rFonts w:ascii="MrEavesModOT" w:eastAsia="Times New Roman" w:hAnsi="MrEavesModOT" w:cs="Times New Roman"/>
          <w:color w:val="823794" w:themeColor="accent3"/>
          <w:sz w:val="24"/>
          <w:szCs w:val="24"/>
        </w:rPr>
        <w:t>.</w:t>
      </w:r>
    </w:p>
    <w:p w14:paraId="2AB47F6C" w14:textId="4BD5BA76" w:rsidR="00114133" w:rsidRPr="009A459D" w:rsidRDefault="00114133" w:rsidP="00287FD5">
      <w:pPr>
        <w:pStyle w:val="ListParagraph"/>
        <w:numPr>
          <w:ilvl w:val="0"/>
          <w:numId w:val="2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Those representing the organization conduct themselves in a professional manner</w:t>
      </w:r>
      <w:r w:rsidR="00A66A97">
        <w:rPr>
          <w:rFonts w:ascii="MrEavesModOT" w:eastAsia="Times New Roman" w:hAnsi="MrEavesModOT" w:cs="Times New Roman"/>
          <w:color w:val="288EC1" w:themeColor="accent5"/>
          <w:sz w:val="24"/>
          <w:szCs w:val="24"/>
        </w:rPr>
        <w:t>.</w:t>
      </w:r>
    </w:p>
    <w:p w14:paraId="2AB47F6D" w14:textId="615F0E0B" w:rsidR="00114133" w:rsidRPr="009A459D" w:rsidRDefault="00114133" w:rsidP="00287FD5">
      <w:pPr>
        <w:pStyle w:val="ListParagraph"/>
        <w:numPr>
          <w:ilvl w:val="0"/>
          <w:numId w:val="2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consistently solicits and receives feedback from the people it serves</w:t>
      </w:r>
      <w:r w:rsidR="00A66A97">
        <w:rPr>
          <w:rFonts w:ascii="MrEavesModOT" w:eastAsia="Times New Roman" w:hAnsi="MrEavesModOT" w:cs="Times New Roman"/>
          <w:color w:val="288EC1" w:themeColor="accent5"/>
          <w:sz w:val="24"/>
          <w:szCs w:val="24"/>
        </w:rPr>
        <w:t>.</w:t>
      </w:r>
    </w:p>
    <w:p w14:paraId="2AB47F6E" w14:textId="77777777" w:rsidR="00114133" w:rsidRPr="00A66A97" w:rsidRDefault="00114133" w:rsidP="00287FD5">
      <w:pPr>
        <w:pStyle w:val="ListParagraph"/>
        <w:numPr>
          <w:ilvl w:val="0"/>
          <w:numId w:val="28"/>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organization has a grievance procedure in place that addresses problem solving and actions for addressing and resolving complaints effectively.</w:t>
      </w:r>
    </w:p>
    <w:p w14:paraId="2AB47F6F" w14:textId="16AA9949" w:rsidR="00114133" w:rsidRPr="00A66A97" w:rsidRDefault="00114133" w:rsidP="00287FD5">
      <w:pPr>
        <w:pStyle w:val="ListParagraph"/>
        <w:numPr>
          <w:ilvl w:val="0"/>
          <w:numId w:val="28"/>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organization effectively handles complaints by program participants, employees, board members, volunteers, or other stakeholders</w:t>
      </w:r>
      <w:r w:rsidR="00A66A97">
        <w:rPr>
          <w:rFonts w:ascii="MrEavesModOT" w:eastAsia="Times New Roman" w:hAnsi="MrEavesModOT" w:cs="Times New Roman"/>
          <w:color w:val="6B7011" w:themeColor="accent4" w:themeShade="80"/>
          <w:sz w:val="24"/>
          <w:szCs w:val="24"/>
        </w:rPr>
        <w:t>.</w:t>
      </w:r>
    </w:p>
    <w:p w14:paraId="2AB47F70" w14:textId="6E6EF559" w:rsidR="00114133" w:rsidRPr="00A66A97" w:rsidRDefault="00114133" w:rsidP="00287FD5">
      <w:pPr>
        <w:pStyle w:val="ListParagraph"/>
        <w:numPr>
          <w:ilvl w:val="0"/>
          <w:numId w:val="28"/>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organization has a procedure for reporting of legal or ethical misconduct by the organization's employees and volunteers (by the public and external stakeholders - internal audiences are covered by the whistleblower policy)</w:t>
      </w:r>
      <w:r w:rsidR="00E24E0B">
        <w:rPr>
          <w:rFonts w:ascii="MrEavesModOT" w:eastAsia="Times New Roman" w:hAnsi="MrEavesModOT" w:cs="Times New Roman"/>
          <w:color w:val="6B7011" w:themeColor="accent4" w:themeShade="80"/>
          <w:sz w:val="24"/>
          <w:szCs w:val="24"/>
        </w:rPr>
        <w:t>.</w:t>
      </w:r>
    </w:p>
    <w:p w14:paraId="2AB47F71" w14:textId="29C73E77" w:rsidR="00114133" w:rsidRPr="009A459D" w:rsidRDefault="00114133" w:rsidP="00287FD5">
      <w:pPr>
        <w:pStyle w:val="ListParagraph"/>
        <w:numPr>
          <w:ilvl w:val="0"/>
          <w:numId w:val="2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There are policies and procedures in place that protect the confidentiality and privacy of program participant's personal information</w:t>
      </w:r>
      <w:r w:rsidR="00A66A97">
        <w:rPr>
          <w:rFonts w:ascii="MrEavesModOT" w:eastAsia="Times New Roman" w:hAnsi="MrEavesModOT" w:cs="Times New Roman"/>
          <w:color w:val="288EC1" w:themeColor="accent5"/>
          <w:sz w:val="24"/>
          <w:szCs w:val="24"/>
        </w:rPr>
        <w:t>.</w:t>
      </w:r>
    </w:p>
    <w:p w14:paraId="2AB47F72" w14:textId="77777777" w:rsidR="00E25226" w:rsidRPr="009A459D" w:rsidRDefault="00E25226" w:rsidP="006333D1">
      <w:pPr>
        <w:spacing w:after="0" w:line="240" w:lineRule="auto"/>
        <w:rPr>
          <w:rFonts w:ascii="MrEavesModOT" w:eastAsia="Times New Roman" w:hAnsi="MrEavesModOT" w:cs="Times New Roman"/>
          <w:b/>
          <w:bCs/>
          <w:color w:val="000000"/>
          <w:sz w:val="24"/>
          <w:szCs w:val="24"/>
        </w:rPr>
      </w:pPr>
    </w:p>
    <w:p w14:paraId="2AB47F73"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3360" behindDoc="0" locked="0" layoutInCell="1" allowOverlap="1" wp14:anchorId="2AB47FE1" wp14:editId="2AB47FE2">
                <wp:simplePos x="0" y="0"/>
                <wp:positionH relativeFrom="column">
                  <wp:posOffset>731520</wp:posOffset>
                </wp:positionH>
                <wp:positionV relativeFrom="paragraph">
                  <wp:posOffset>5715</wp:posOffset>
                </wp:positionV>
                <wp:extent cx="4701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BFB7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6pt,.45pt" to="4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" strokecolor="black [3213]" strokeweight="3pt"/>
            </w:pict>
          </mc:Fallback>
        </mc:AlternateContent>
      </w:r>
    </w:p>
    <w:p w14:paraId="2AB47F74"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FINANCE AND OPERATIONS</w:t>
      </w:r>
    </w:p>
    <w:p w14:paraId="2AB47F75" w14:textId="77777777" w:rsidR="00B62C0D" w:rsidRPr="009A459D" w:rsidRDefault="00B62C0D" w:rsidP="000C4DC1">
      <w:pPr>
        <w:spacing w:after="0" w:line="240" w:lineRule="auto"/>
        <w:rPr>
          <w:rFonts w:ascii="MrEavesModOT" w:hAnsi="MrEavesModOT"/>
          <w:b/>
          <w:sz w:val="24"/>
          <w:szCs w:val="24"/>
        </w:rPr>
      </w:pPr>
    </w:p>
    <w:p w14:paraId="2AB47F76" w14:textId="77777777" w:rsidR="000C4DC1" w:rsidRPr="009A459D" w:rsidRDefault="000C4DC1" w:rsidP="000C4DC1">
      <w:pPr>
        <w:spacing w:after="0" w:line="240" w:lineRule="auto"/>
        <w:rPr>
          <w:rFonts w:ascii="MrEavesModOT" w:hAnsi="MrEavesModOT"/>
          <w:b/>
          <w:sz w:val="24"/>
          <w:szCs w:val="24"/>
        </w:rPr>
      </w:pPr>
      <w:r w:rsidRPr="009A459D">
        <w:rPr>
          <w:rFonts w:ascii="MrEavesModOT" w:hAnsi="MrEavesModOT"/>
          <w:b/>
          <w:sz w:val="24"/>
          <w:szCs w:val="24"/>
        </w:rPr>
        <w:t>A. Financial Budgeting, Reporting and Monitoring</w:t>
      </w:r>
    </w:p>
    <w:p w14:paraId="2AB47F77" w14:textId="5BB436DE" w:rsidR="00114133" w:rsidRPr="009A459D" w:rsidRDefault="00114133" w:rsidP="00287FD5">
      <w:pPr>
        <w:pStyle w:val="ListParagraph"/>
        <w:numPr>
          <w:ilvl w:val="0"/>
          <w:numId w:val="2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approves the organization's budget each year. If applicable, the capital budget is also approved</w:t>
      </w:r>
      <w:r w:rsidR="00A66A97">
        <w:rPr>
          <w:rFonts w:ascii="MrEavesModOT" w:eastAsia="Times New Roman" w:hAnsi="MrEavesModOT" w:cs="Times New Roman"/>
          <w:color w:val="288EC1" w:themeColor="accent5"/>
          <w:sz w:val="24"/>
          <w:szCs w:val="24"/>
        </w:rPr>
        <w:t>.</w:t>
      </w:r>
    </w:p>
    <w:p w14:paraId="2AB47F78" w14:textId="2BA9C21C" w:rsidR="00114133" w:rsidRPr="009A459D" w:rsidRDefault="00114133" w:rsidP="00287FD5">
      <w:pPr>
        <w:pStyle w:val="ListParagraph"/>
        <w:numPr>
          <w:ilvl w:val="0"/>
          <w:numId w:val="2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monitors the organization's financial performance against the budget</w:t>
      </w:r>
      <w:r w:rsidR="00A66A97">
        <w:rPr>
          <w:rFonts w:ascii="MrEavesModOT" w:eastAsia="Times New Roman" w:hAnsi="MrEavesModOT" w:cs="Times New Roman"/>
          <w:color w:val="288EC1" w:themeColor="accent5"/>
          <w:sz w:val="24"/>
          <w:szCs w:val="24"/>
        </w:rPr>
        <w:t>.</w:t>
      </w:r>
    </w:p>
    <w:p w14:paraId="2AB47F79" w14:textId="2A886F62" w:rsidR="00114133" w:rsidRPr="009A459D" w:rsidRDefault="00114133" w:rsidP="00287FD5">
      <w:pPr>
        <w:pStyle w:val="ListParagraph"/>
        <w:numPr>
          <w:ilvl w:val="0"/>
          <w:numId w:val="30"/>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Regular internal financial statements are prepared by staff</w:t>
      </w:r>
      <w:r w:rsidR="00A66A97">
        <w:rPr>
          <w:rFonts w:ascii="MrEavesModOT" w:eastAsia="Times New Roman" w:hAnsi="MrEavesModOT" w:cs="Times New Roman"/>
          <w:color w:val="288EC1" w:themeColor="accent5"/>
          <w:sz w:val="24"/>
          <w:szCs w:val="24"/>
        </w:rPr>
        <w:t>.</w:t>
      </w:r>
    </w:p>
    <w:p w14:paraId="2AB47F7A" w14:textId="4F25D9D1" w:rsidR="00114133" w:rsidRPr="009A459D" w:rsidRDefault="00114133" w:rsidP="00287FD5">
      <w:pPr>
        <w:pStyle w:val="ListParagraph"/>
        <w:numPr>
          <w:ilvl w:val="0"/>
          <w:numId w:val="30"/>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reviews (at least quarterly) internal financial statements which identify and explain any material variation between actual and budgeted revenues and expenses</w:t>
      </w:r>
      <w:r w:rsidR="00A66A97">
        <w:rPr>
          <w:rFonts w:ascii="MrEavesModOT" w:eastAsia="Times New Roman" w:hAnsi="MrEavesModOT" w:cs="Times New Roman"/>
          <w:color w:val="288EC1" w:themeColor="accent5"/>
          <w:sz w:val="24"/>
          <w:szCs w:val="24"/>
        </w:rPr>
        <w:t>.</w:t>
      </w:r>
    </w:p>
    <w:p w14:paraId="2AB47F7B" w14:textId="7A22113F"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lastRenderedPageBreak/>
        <w:t>The board reviews the organization's statement of functional expenses on at least an annual basis</w:t>
      </w:r>
      <w:r w:rsidR="00A66A97">
        <w:rPr>
          <w:rFonts w:ascii="MrEavesModOT" w:eastAsia="Times New Roman" w:hAnsi="MrEavesModOT" w:cs="Times New Roman"/>
          <w:color w:val="288EC1" w:themeColor="accent5"/>
          <w:sz w:val="24"/>
          <w:szCs w:val="24"/>
        </w:rPr>
        <w:t>.</w:t>
      </w:r>
    </w:p>
    <w:p w14:paraId="2AB47F7C" w14:textId="07FC946D"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If required</w:t>
      </w:r>
      <w:r w:rsidR="00870262" w:rsidRPr="009A459D">
        <w:rPr>
          <w:rFonts w:ascii="MrEavesModOT" w:eastAsia="Times New Roman" w:hAnsi="MrEavesModOT" w:cs="Times New Roman"/>
          <w:color w:val="288EC1" w:themeColor="accent5"/>
          <w:sz w:val="24"/>
          <w:szCs w:val="24"/>
        </w:rPr>
        <w:t xml:space="preserve"> (organizations with an</w:t>
      </w:r>
      <w:r w:rsidR="00AC0DB0" w:rsidRPr="009A459D">
        <w:rPr>
          <w:rFonts w:ascii="MrEavesModOT" w:eastAsia="Times New Roman" w:hAnsi="MrEavesModOT" w:cs="Times New Roman"/>
          <w:color w:val="288EC1" w:themeColor="accent5"/>
          <w:sz w:val="24"/>
          <w:szCs w:val="24"/>
        </w:rPr>
        <w:t xml:space="preserve">nual revenue of </w:t>
      </w:r>
      <w:r w:rsidR="00870262" w:rsidRPr="009A459D">
        <w:rPr>
          <w:rFonts w:ascii="MrEavesModOT" w:eastAsia="Times New Roman" w:hAnsi="MrEavesModOT" w:cs="Times New Roman"/>
          <w:color w:val="288EC1" w:themeColor="accent5"/>
          <w:sz w:val="24"/>
          <w:szCs w:val="24"/>
        </w:rPr>
        <w:t>$</w:t>
      </w:r>
      <w:r w:rsidR="00AC0DB0" w:rsidRPr="009A459D">
        <w:rPr>
          <w:rFonts w:ascii="MrEavesModOT" w:eastAsia="Times New Roman" w:hAnsi="MrEavesModOT" w:cs="Times New Roman"/>
          <w:color w:val="288EC1" w:themeColor="accent5"/>
          <w:sz w:val="24"/>
          <w:szCs w:val="24"/>
        </w:rPr>
        <w:t>750</w:t>
      </w:r>
      <w:r w:rsidR="00870262" w:rsidRPr="009A459D">
        <w:rPr>
          <w:rFonts w:ascii="MrEavesModOT" w:eastAsia="Times New Roman" w:hAnsi="MrEavesModOT" w:cs="Times New Roman"/>
          <w:color w:val="288EC1" w:themeColor="accent5"/>
          <w:sz w:val="24"/>
          <w:szCs w:val="24"/>
        </w:rPr>
        <w:t>,000</w:t>
      </w:r>
      <w:r w:rsidR="00AC0DB0" w:rsidRPr="009A459D">
        <w:rPr>
          <w:rFonts w:ascii="MrEavesModOT" w:eastAsia="Times New Roman" w:hAnsi="MrEavesModOT" w:cs="Times New Roman"/>
          <w:color w:val="288EC1" w:themeColor="accent5"/>
          <w:sz w:val="24"/>
          <w:szCs w:val="24"/>
        </w:rPr>
        <w:t xml:space="preserve"> or more</w:t>
      </w:r>
      <w:r w:rsidR="00870262" w:rsidRPr="009A459D">
        <w:rPr>
          <w:rFonts w:ascii="MrEavesModOT" w:eastAsia="Times New Roman" w:hAnsi="MrEavesModOT" w:cs="Times New Roman"/>
          <w:color w:val="288EC1" w:themeColor="accent5"/>
          <w:sz w:val="24"/>
          <w:szCs w:val="24"/>
        </w:rPr>
        <w:t>)</w:t>
      </w:r>
      <w:r w:rsidRPr="009A459D">
        <w:rPr>
          <w:rFonts w:ascii="MrEavesModOT" w:eastAsia="Times New Roman" w:hAnsi="MrEavesModOT" w:cs="Times New Roman"/>
          <w:color w:val="288EC1" w:themeColor="accent5"/>
          <w:sz w:val="24"/>
          <w:szCs w:val="24"/>
        </w:rPr>
        <w:t>, an audit is conducted by a CPA hired by the board</w:t>
      </w:r>
      <w:r w:rsidR="00A66A97">
        <w:rPr>
          <w:rFonts w:ascii="MrEavesModOT" w:eastAsia="Times New Roman" w:hAnsi="MrEavesModOT" w:cs="Times New Roman"/>
          <w:color w:val="288EC1" w:themeColor="accent5"/>
          <w:sz w:val="24"/>
          <w:szCs w:val="24"/>
        </w:rPr>
        <w:t>.</w:t>
      </w:r>
    </w:p>
    <w:p w14:paraId="2AB47F7D" w14:textId="7FD6DADB"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full board reviews and accepts the audited financial statements</w:t>
      </w:r>
      <w:r w:rsidR="00A66A97">
        <w:rPr>
          <w:rFonts w:ascii="MrEavesModOT" w:eastAsia="Times New Roman" w:hAnsi="MrEavesModOT" w:cs="Times New Roman"/>
          <w:color w:val="288EC1" w:themeColor="accent5"/>
          <w:sz w:val="24"/>
          <w:szCs w:val="24"/>
        </w:rPr>
        <w:t>.</w:t>
      </w:r>
    </w:p>
    <w:p w14:paraId="2AB47F7E" w14:textId="70970BC7"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receives a copy of the management letter along with management's response</w:t>
      </w:r>
      <w:r w:rsidR="00A66A97">
        <w:rPr>
          <w:rFonts w:ascii="MrEavesModOT" w:eastAsia="Times New Roman" w:hAnsi="MrEavesModOT" w:cs="Times New Roman"/>
          <w:color w:val="288EC1" w:themeColor="accent5"/>
          <w:sz w:val="24"/>
          <w:szCs w:val="24"/>
        </w:rPr>
        <w:t>.</w:t>
      </w:r>
    </w:p>
    <w:p w14:paraId="2AB47F7F" w14:textId="6DABB3D2" w:rsidR="00114133" w:rsidRPr="009A459D" w:rsidRDefault="00114133" w:rsidP="00287FD5">
      <w:pPr>
        <w:pStyle w:val="ListParagraph"/>
        <w:numPr>
          <w:ilvl w:val="0"/>
          <w:numId w:val="3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board monitors implementation of the recommendations in the management letter</w:t>
      </w:r>
      <w:r w:rsidR="00A66A97">
        <w:rPr>
          <w:rFonts w:ascii="MrEavesModOT" w:eastAsia="Times New Roman" w:hAnsi="MrEavesModOT" w:cs="Times New Roman"/>
          <w:color w:val="288EC1" w:themeColor="accent5"/>
          <w:sz w:val="24"/>
          <w:szCs w:val="24"/>
        </w:rPr>
        <w:t>.</w:t>
      </w:r>
    </w:p>
    <w:p w14:paraId="2AB47F80" w14:textId="77777777" w:rsidR="00114133" w:rsidRPr="009A459D" w:rsidRDefault="00114133" w:rsidP="00114133">
      <w:pPr>
        <w:spacing w:after="0" w:line="240" w:lineRule="auto"/>
        <w:rPr>
          <w:rFonts w:ascii="MrEavesModOT" w:eastAsia="Times New Roman" w:hAnsi="MrEavesModOT" w:cs="Times New Roman"/>
          <w:sz w:val="24"/>
          <w:szCs w:val="24"/>
        </w:rPr>
      </w:pPr>
    </w:p>
    <w:p w14:paraId="2AB47F81"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Internal Controls and Financial Policies</w:t>
      </w:r>
    </w:p>
    <w:p w14:paraId="2AB47F82" w14:textId="77777777" w:rsidR="00114133" w:rsidRPr="009A459D" w:rsidRDefault="00114133" w:rsidP="00287FD5">
      <w:pPr>
        <w:pStyle w:val="ListParagraph"/>
        <w:numPr>
          <w:ilvl w:val="0"/>
          <w:numId w:val="3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has board-approved polices that address:</w:t>
      </w:r>
    </w:p>
    <w:p w14:paraId="2AB47F83" w14:textId="77777777" w:rsidR="00114133" w:rsidRPr="009A459D" w:rsidRDefault="00114133" w:rsidP="00E24E0B">
      <w:pPr>
        <w:pStyle w:val="ListParagraph"/>
        <w:numPr>
          <w:ilvl w:val="1"/>
          <w:numId w:val="3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Internal controls</w:t>
      </w:r>
    </w:p>
    <w:p w14:paraId="2AB47F84" w14:textId="77777777" w:rsidR="00114133" w:rsidRPr="00A66A97" w:rsidRDefault="00114133" w:rsidP="00E24E0B">
      <w:pPr>
        <w:pStyle w:val="ListParagraph"/>
        <w:numPr>
          <w:ilvl w:val="1"/>
          <w:numId w:val="32"/>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Investment of the organization's assets</w:t>
      </w:r>
    </w:p>
    <w:p w14:paraId="2AB47F85" w14:textId="77777777" w:rsidR="00114133" w:rsidRPr="00A66A97" w:rsidRDefault="00114133" w:rsidP="00E24E0B">
      <w:pPr>
        <w:pStyle w:val="ListParagraph"/>
        <w:numPr>
          <w:ilvl w:val="1"/>
          <w:numId w:val="32"/>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Purchasing practices</w:t>
      </w:r>
    </w:p>
    <w:p w14:paraId="2AB47F86" w14:textId="77777777" w:rsidR="00114133" w:rsidRPr="009A459D" w:rsidRDefault="00114133" w:rsidP="00E24E0B">
      <w:pPr>
        <w:pStyle w:val="ListParagraph"/>
        <w:numPr>
          <w:ilvl w:val="1"/>
          <w:numId w:val="3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Unrestricted current net assets (reserves)</w:t>
      </w:r>
    </w:p>
    <w:p w14:paraId="2AB47F87" w14:textId="77777777" w:rsidR="00114133" w:rsidRPr="009A459D" w:rsidRDefault="00114133" w:rsidP="006333D1">
      <w:pPr>
        <w:spacing w:after="0" w:line="240" w:lineRule="auto"/>
        <w:ind w:left="1080" w:hanging="360"/>
        <w:rPr>
          <w:rFonts w:ascii="MrEavesModOT" w:eastAsia="Times New Roman" w:hAnsi="MrEavesModOT" w:cs="Times New Roman"/>
          <w:color w:val="000000"/>
          <w:sz w:val="24"/>
          <w:szCs w:val="24"/>
        </w:rPr>
      </w:pPr>
    </w:p>
    <w:p w14:paraId="2AB47F88"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Personnel Policies</w:t>
      </w:r>
    </w:p>
    <w:p w14:paraId="2AB47F89" w14:textId="77777777" w:rsidR="00114133" w:rsidRPr="009A459D" w:rsidRDefault="00114133" w:rsidP="00287FD5">
      <w:pPr>
        <w:pStyle w:val="ListParagraph"/>
        <w:numPr>
          <w:ilvl w:val="0"/>
          <w:numId w:val="33"/>
        </w:numPr>
        <w:spacing w:after="0" w:line="240" w:lineRule="auto"/>
        <w:rPr>
          <w:rFonts w:ascii="MrEavesModOT" w:eastAsia="Times New Roman" w:hAnsi="MrEavesModOT" w:cs="Times New Roman"/>
          <w:color w:val="0070C0"/>
          <w:sz w:val="24"/>
          <w:szCs w:val="24"/>
        </w:rPr>
      </w:pPr>
      <w:r w:rsidRPr="009A459D">
        <w:rPr>
          <w:rFonts w:ascii="MrEavesModOT" w:eastAsia="Times New Roman" w:hAnsi="MrEavesModOT" w:cs="Times New Roman"/>
          <w:color w:val="288EC1" w:themeColor="accent5"/>
          <w:sz w:val="24"/>
          <w:szCs w:val="24"/>
        </w:rPr>
        <w:t>Note: These measures were included in the leadership section above</w:t>
      </w:r>
    </w:p>
    <w:p w14:paraId="2AB47F8A"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8B"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D. Administrative Policies</w:t>
      </w:r>
    </w:p>
    <w:p w14:paraId="2AB47F8C" w14:textId="77777777" w:rsidR="00114133" w:rsidRPr="00A66A97" w:rsidRDefault="00114133" w:rsidP="00287FD5">
      <w:pPr>
        <w:pStyle w:val="ListParagraph"/>
        <w:numPr>
          <w:ilvl w:val="0"/>
          <w:numId w:val="33"/>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The organization has board-approved polices that address:</w:t>
      </w:r>
    </w:p>
    <w:p w14:paraId="2AB47F8D" w14:textId="77777777" w:rsidR="00114133" w:rsidRPr="00A66A97" w:rsidRDefault="00114133" w:rsidP="00E24E0B">
      <w:pPr>
        <w:pStyle w:val="ListParagraph"/>
        <w:numPr>
          <w:ilvl w:val="1"/>
          <w:numId w:val="33"/>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Crisis and disaster planning</w:t>
      </w:r>
    </w:p>
    <w:p w14:paraId="2AB47F8E" w14:textId="77777777" w:rsidR="00114133" w:rsidRPr="00A66A97" w:rsidRDefault="00114133" w:rsidP="00E24E0B">
      <w:pPr>
        <w:pStyle w:val="ListParagraph"/>
        <w:numPr>
          <w:ilvl w:val="1"/>
          <w:numId w:val="33"/>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Information technology</w:t>
      </w:r>
    </w:p>
    <w:p w14:paraId="2AB47F8F" w14:textId="77777777" w:rsidR="00114133" w:rsidRPr="00A66A97" w:rsidRDefault="00114133" w:rsidP="00E24E0B">
      <w:pPr>
        <w:pStyle w:val="ListParagraph"/>
        <w:numPr>
          <w:ilvl w:val="1"/>
          <w:numId w:val="33"/>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Communications</w:t>
      </w:r>
    </w:p>
    <w:p w14:paraId="2AB47F92" w14:textId="1BAE4D1D" w:rsidR="00287FD5" w:rsidRPr="00A66A97" w:rsidRDefault="00114133" w:rsidP="00E24E0B">
      <w:pPr>
        <w:pStyle w:val="ListParagraph"/>
        <w:numPr>
          <w:ilvl w:val="1"/>
          <w:numId w:val="33"/>
        </w:numPr>
        <w:spacing w:after="0" w:line="240" w:lineRule="auto"/>
        <w:rPr>
          <w:rFonts w:ascii="MrEavesModOT" w:eastAsia="Times New Roman" w:hAnsi="MrEavesModOT" w:cs="Times New Roman"/>
          <w:color w:val="6B7011" w:themeColor="accent4" w:themeShade="80"/>
          <w:sz w:val="24"/>
          <w:szCs w:val="24"/>
        </w:rPr>
      </w:pPr>
      <w:r w:rsidRPr="00A66A97">
        <w:rPr>
          <w:rFonts w:ascii="MrEavesModOT" w:eastAsia="Times New Roman" w:hAnsi="MrEavesModOT" w:cs="Times New Roman"/>
          <w:color w:val="6B7011" w:themeColor="accent4" w:themeShade="80"/>
          <w:sz w:val="24"/>
          <w:szCs w:val="24"/>
        </w:rPr>
        <w:t>Social media</w:t>
      </w:r>
    </w:p>
    <w:p w14:paraId="56C8499B" w14:textId="77777777" w:rsidR="009A459D" w:rsidRDefault="009A459D" w:rsidP="00114133">
      <w:pPr>
        <w:spacing w:after="0" w:line="240" w:lineRule="auto"/>
        <w:rPr>
          <w:rFonts w:ascii="MrEavesModOT" w:eastAsia="Times New Roman" w:hAnsi="MrEavesModOT" w:cs="Times New Roman"/>
          <w:b/>
          <w:bCs/>
          <w:color w:val="000000"/>
          <w:sz w:val="24"/>
          <w:szCs w:val="24"/>
        </w:rPr>
      </w:pPr>
    </w:p>
    <w:p w14:paraId="2AB47F93" w14:textId="08D10C0F"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Risk Management and Insurance</w:t>
      </w:r>
    </w:p>
    <w:p w14:paraId="2AB47F94" w14:textId="6F1E7A18" w:rsidR="00114133" w:rsidRPr="009A459D" w:rsidRDefault="00114133" w:rsidP="00287FD5">
      <w:pPr>
        <w:pStyle w:val="ListParagraph"/>
        <w:numPr>
          <w:ilvl w:val="0"/>
          <w:numId w:val="3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periodically assesses risks that organization and its operation may face</w:t>
      </w:r>
      <w:r w:rsidR="00A66A97">
        <w:rPr>
          <w:rFonts w:ascii="MrEavesModOT" w:eastAsia="Times New Roman" w:hAnsi="MrEavesModOT" w:cs="Times New Roman"/>
          <w:color w:val="288EC1" w:themeColor="accent5"/>
          <w:sz w:val="24"/>
          <w:szCs w:val="24"/>
        </w:rPr>
        <w:t>.</w:t>
      </w:r>
    </w:p>
    <w:p w14:paraId="2AB47F95" w14:textId="7F3EDFD4" w:rsidR="00114133" w:rsidRPr="009A459D" w:rsidRDefault="00114133" w:rsidP="00287FD5">
      <w:pPr>
        <w:pStyle w:val="ListParagraph"/>
        <w:numPr>
          <w:ilvl w:val="0"/>
          <w:numId w:val="3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carries liability insurance</w:t>
      </w:r>
      <w:r w:rsidR="00A66A97">
        <w:rPr>
          <w:rFonts w:ascii="MrEavesModOT" w:eastAsia="Times New Roman" w:hAnsi="MrEavesModOT" w:cs="Times New Roman"/>
          <w:color w:val="288EC1" w:themeColor="accent5"/>
          <w:sz w:val="24"/>
          <w:szCs w:val="24"/>
        </w:rPr>
        <w:t>.</w:t>
      </w:r>
    </w:p>
    <w:p w14:paraId="2AB47F96" w14:textId="2A1DC49F" w:rsidR="006333D1" w:rsidRPr="009A459D" w:rsidRDefault="00114133" w:rsidP="00287FD5">
      <w:pPr>
        <w:pStyle w:val="ListParagraph"/>
        <w:numPr>
          <w:ilvl w:val="0"/>
          <w:numId w:val="3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carries directors</w:t>
      </w:r>
      <w:r w:rsidR="006333D1" w:rsidRPr="009A459D">
        <w:rPr>
          <w:rFonts w:ascii="MrEavesModOT" w:eastAsia="Times New Roman" w:hAnsi="MrEavesModOT" w:cs="Times New Roman"/>
          <w:color w:val="288EC1" w:themeColor="accent5"/>
          <w:sz w:val="24"/>
          <w:szCs w:val="24"/>
        </w:rPr>
        <w:t>’</w:t>
      </w:r>
      <w:r w:rsidRPr="009A459D">
        <w:rPr>
          <w:rFonts w:ascii="MrEavesModOT" w:eastAsia="Times New Roman" w:hAnsi="MrEavesModOT" w:cs="Times New Roman"/>
          <w:color w:val="288EC1" w:themeColor="accent5"/>
          <w:sz w:val="24"/>
          <w:szCs w:val="24"/>
        </w:rPr>
        <w:t xml:space="preserve"> and officers' insurance</w:t>
      </w:r>
      <w:r w:rsidR="00A66A97">
        <w:rPr>
          <w:rFonts w:ascii="MrEavesModOT" w:eastAsia="Times New Roman" w:hAnsi="MrEavesModOT" w:cs="Times New Roman"/>
          <w:color w:val="288EC1" w:themeColor="accent5"/>
          <w:sz w:val="24"/>
          <w:szCs w:val="24"/>
        </w:rPr>
        <w:t>.</w:t>
      </w:r>
    </w:p>
    <w:p w14:paraId="2AB47F97"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5408" behindDoc="0" locked="0" layoutInCell="1" allowOverlap="1" wp14:anchorId="2AB47FE3" wp14:editId="2AB47FE4">
                <wp:simplePos x="0" y="0"/>
                <wp:positionH relativeFrom="column">
                  <wp:posOffset>792480</wp:posOffset>
                </wp:positionH>
                <wp:positionV relativeFrom="paragraph">
                  <wp:posOffset>164465</wp:posOffset>
                </wp:positionV>
                <wp:extent cx="47015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7391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2.4pt,12.95pt" to="43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" strokecolor="black [3213]" strokeweight="3pt"/>
            </w:pict>
          </mc:Fallback>
        </mc:AlternateContent>
      </w:r>
    </w:p>
    <w:p w14:paraId="2AB47F98" w14:textId="77777777" w:rsidR="00287FD5" w:rsidRPr="009A459D" w:rsidRDefault="00287FD5" w:rsidP="006333D1">
      <w:pPr>
        <w:spacing w:after="0" w:line="240" w:lineRule="auto"/>
        <w:rPr>
          <w:rFonts w:ascii="MrEavesModOT" w:eastAsia="Times New Roman" w:hAnsi="MrEavesModOT" w:cs="Times New Roman"/>
          <w:b/>
          <w:bCs/>
          <w:color w:val="000000"/>
          <w:sz w:val="24"/>
          <w:szCs w:val="24"/>
        </w:rPr>
      </w:pPr>
    </w:p>
    <w:p w14:paraId="2AB47F99"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RESOURCE DEVELOPMENT</w:t>
      </w:r>
    </w:p>
    <w:p w14:paraId="2AB47F9A"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9B"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Resource Plan</w:t>
      </w:r>
    </w:p>
    <w:p w14:paraId="2AB47F9C" w14:textId="530CE44C" w:rsidR="00114133" w:rsidRPr="009A459D" w:rsidRDefault="00114133" w:rsidP="00287FD5">
      <w:pPr>
        <w:pStyle w:val="ListParagraph"/>
        <w:numPr>
          <w:ilvl w:val="0"/>
          <w:numId w:val="3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board-approved resource development plan in place that outlines a framework for ensuring the organization's financial resources</w:t>
      </w:r>
      <w:r w:rsidR="00A66A97">
        <w:rPr>
          <w:rFonts w:ascii="MrEavesModOT" w:eastAsia="Times New Roman" w:hAnsi="MrEavesModOT" w:cs="Times New Roman"/>
          <w:color w:val="823794" w:themeColor="accent3"/>
          <w:sz w:val="24"/>
          <w:szCs w:val="24"/>
        </w:rPr>
        <w:t>.</w:t>
      </w:r>
    </w:p>
    <w:p w14:paraId="2AB47F9D" w14:textId="309F1DF6" w:rsidR="00114133" w:rsidRPr="009A459D" w:rsidRDefault="00114133" w:rsidP="00287FD5">
      <w:pPr>
        <w:pStyle w:val="ListParagraph"/>
        <w:numPr>
          <w:ilvl w:val="0"/>
          <w:numId w:val="3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plan is regularly reviewed for alignment with the organization's budget</w:t>
      </w:r>
      <w:r w:rsidR="00A66A97">
        <w:rPr>
          <w:rFonts w:ascii="MrEavesModOT" w:eastAsia="Times New Roman" w:hAnsi="MrEavesModOT" w:cs="Times New Roman"/>
          <w:color w:val="823794" w:themeColor="accent3"/>
          <w:sz w:val="24"/>
          <w:szCs w:val="24"/>
        </w:rPr>
        <w:t>.</w:t>
      </w:r>
    </w:p>
    <w:p w14:paraId="2AB47F9E" w14:textId="634D44DA" w:rsidR="00114133" w:rsidRPr="009A459D" w:rsidRDefault="00114133" w:rsidP="00287FD5">
      <w:pPr>
        <w:pStyle w:val="ListParagraph"/>
        <w:numPr>
          <w:ilvl w:val="0"/>
          <w:numId w:val="35"/>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plan includes diversified sources of income</w:t>
      </w:r>
      <w:r w:rsidR="00A66A97">
        <w:rPr>
          <w:rFonts w:ascii="MrEavesModOT" w:eastAsia="Times New Roman" w:hAnsi="MrEavesModOT" w:cs="Times New Roman"/>
          <w:color w:val="823794" w:themeColor="accent3"/>
          <w:sz w:val="24"/>
          <w:szCs w:val="24"/>
        </w:rPr>
        <w:t>.</w:t>
      </w:r>
    </w:p>
    <w:p w14:paraId="2AB47F9F" w14:textId="26573AE9" w:rsidR="00114133" w:rsidRPr="009A459D" w:rsidRDefault="00114133" w:rsidP="00287FD5">
      <w:pPr>
        <w:pStyle w:val="ListParagraph"/>
        <w:numPr>
          <w:ilvl w:val="0"/>
          <w:numId w:val="3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A process is in place for evaluating the cost-effectiveness of all resource development activities</w:t>
      </w:r>
      <w:r w:rsidR="00A66A97">
        <w:rPr>
          <w:rFonts w:ascii="MrEavesModOT" w:eastAsia="Times New Roman" w:hAnsi="MrEavesModOT" w:cs="Times New Roman"/>
          <w:color w:val="823794" w:themeColor="accent3"/>
          <w:sz w:val="24"/>
          <w:szCs w:val="24"/>
        </w:rPr>
        <w:t>.</w:t>
      </w:r>
    </w:p>
    <w:p w14:paraId="2AB47FA0" w14:textId="7FE827A2" w:rsidR="00114133" w:rsidRPr="009A459D" w:rsidRDefault="00114133" w:rsidP="00287FD5">
      <w:pPr>
        <w:pStyle w:val="ListParagraph"/>
        <w:numPr>
          <w:ilvl w:val="0"/>
          <w:numId w:val="36"/>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fundraising ratio is less than 3:1 (it costs $1 or less to raise $3 or more)</w:t>
      </w:r>
      <w:r w:rsidR="00590A9E">
        <w:rPr>
          <w:rFonts w:ascii="MrEavesModOT" w:eastAsia="Times New Roman" w:hAnsi="MrEavesModOT" w:cs="Times New Roman"/>
          <w:color w:val="823794" w:themeColor="accent3"/>
          <w:sz w:val="24"/>
          <w:szCs w:val="24"/>
        </w:rPr>
        <w:t>.</w:t>
      </w:r>
    </w:p>
    <w:p w14:paraId="2AB47FA1"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A2"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Sources of Income</w:t>
      </w:r>
    </w:p>
    <w:p w14:paraId="2AB47FA3" w14:textId="77777777"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evaluates its sources of income for impact on the community and the organization, overall mission alignment, feasibility, and associated risk. (These may include individual contributions, foundation and corporate grants, government grants and contracts, fee for service, social enterprise, cause marketing, investments, etc.)</w:t>
      </w:r>
    </w:p>
    <w:p w14:paraId="2AB47FA4"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A5"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Fundraising Activities</w:t>
      </w:r>
    </w:p>
    <w:p w14:paraId="2AB47FA6" w14:textId="08457415"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Solicitation and promotional materials are accurate and truthful and correctly identify the organization, its mission, and the intended use of the solicited funds</w:t>
      </w:r>
      <w:r w:rsidR="00590A9E">
        <w:rPr>
          <w:rFonts w:ascii="MrEavesModOT" w:eastAsia="Times New Roman" w:hAnsi="MrEavesModOT" w:cs="Times New Roman"/>
          <w:color w:val="288EC1" w:themeColor="accent5"/>
          <w:sz w:val="24"/>
          <w:szCs w:val="24"/>
        </w:rPr>
        <w:t>.</w:t>
      </w:r>
    </w:p>
    <w:p w14:paraId="2AB47FA7" w14:textId="6B82F16A" w:rsidR="00E25226" w:rsidRPr="009A459D" w:rsidRDefault="00E25226"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solicitations and gift receipts contain the required IRS and state disclosures</w:t>
      </w:r>
      <w:r w:rsidR="00590A9E">
        <w:rPr>
          <w:rFonts w:ascii="MrEavesModOT" w:eastAsia="Times New Roman" w:hAnsi="MrEavesModOT" w:cs="Times New Roman"/>
          <w:color w:val="288EC1" w:themeColor="accent5"/>
          <w:sz w:val="24"/>
          <w:szCs w:val="24"/>
        </w:rPr>
        <w:t>.</w:t>
      </w:r>
    </w:p>
    <w:p w14:paraId="2AB47FA8" w14:textId="19745AA8"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statements made by the nonprofit in its fundraising appeals about the use of a contribution are honored</w:t>
      </w:r>
      <w:r w:rsidR="00590A9E">
        <w:rPr>
          <w:rFonts w:ascii="MrEavesModOT" w:eastAsia="Times New Roman" w:hAnsi="MrEavesModOT" w:cs="Times New Roman"/>
          <w:color w:val="288EC1" w:themeColor="accent5"/>
          <w:sz w:val="24"/>
          <w:szCs w:val="24"/>
        </w:rPr>
        <w:t>.</w:t>
      </w:r>
    </w:p>
    <w:p w14:paraId="2AB47FA9" w14:textId="1FC6AF48"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lastRenderedPageBreak/>
        <w:t>Solicitations are free from undue influence or excessive pressure</w:t>
      </w:r>
      <w:r w:rsidR="00590A9E">
        <w:rPr>
          <w:rFonts w:ascii="MrEavesModOT" w:eastAsia="Times New Roman" w:hAnsi="MrEavesModOT" w:cs="Times New Roman"/>
          <w:color w:val="288EC1" w:themeColor="accent5"/>
          <w:sz w:val="24"/>
          <w:szCs w:val="24"/>
        </w:rPr>
        <w:t>.</w:t>
      </w:r>
    </w:p>
    <w:p w14:paraId="2AB47FAA" w14:textId="243F253D" w:rsidR="00114133" w:rsidRPr="009A459D" w:rsidRDefault="00114133" w:rsidP="00287FD5">
      <w:pPr>
        <w:pStyle w:val="ListParagraph"/>
        <w:numPr>
          <w:ilvl w:val="0"/>
          <w:numId w:val="37"/>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Solicitations are respectful of the needs and interests of the donor or potential donor</w:t>
      </w:r>
      <w:r w:rsidR="00590A9E">
        <w:rPr>
          <w:rFonts w:ascii="MrEavesModOT" w:eastAsia="Times New Roman" w:hAnsi="MrEavesModOT" w:cs="Times New Roman"/>
          <w:color w:val="288EC1" w:themeColor="accent5"/>
          <w:sz w:val="24"/>
          <w:szCs w:val="24"/>
        </w:rPr>
        <w:t>.</w:t>
      </w:r>
    </w:p>
    <w:p w14:paraId="2AB47FAB"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AC"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D. Donor Relationships and Privacy</w:t>
      </w:r>
    </w:p>
    <w:p w14:paraId="2AB47FAD" w14:textId="77777777" w:rsidR="00114133" w:rsidRPr="009A459D" w:rsidRDefault="00114133" w:rsidP="00287FD5">
      <w:pPr>
        <w:pStyle w:val="ListParagraph"/>
        <w:numPr>
          <w:ilvl w:val="0"/>
          <w:numId w:val="3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organization's board approved fundraising polices should address:</w:t>
      </w:r>
    </w:p>
    <w:p w14:paraId="2AB47FAE" w14:textId="258464F6" w:rsidR="00114133" w:rsidRPr="009A459D" w:rsidRDefault="00114133" w:rsidP="00E24E0B">
      <w:pPr>
        <w:pStyle w:val="ListParagraph"/>
        <w:numPr>
          <w:ilvl w:val="1"/>
          <w:numId w:val="3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determine how their personal information is used</w:t>
      </w:r>
      <w:r w:rsidR="00590A9E">
        <w:rPr>
          <w:rFonts w:ascii="MrEavesModOT" w:eastAsia="Times New Roman" w:hAnsi="MrEavesModOT" w:cs="Times New Roman"/>
          <w:color w:val="288EC1" w:themeColor="accent5"/>
          <w:sz w:val="24"/>
          <w:szCs w:val="24"/>
        </w:rPr>
        <w:t>.</w:t>
      </w:r>
    </w:p>
    <w:p w14:paraId="2AB47FAF" w14:textId="6321F600" w:rsidR="00114133" w:rsidRPr="009A459D" w:rsidRDefault="00114133" w:rsidP="00E24E0B">
      <w:pPr>
        <w:pStyle w:val="ListParagraph"/>
        <w:numPr>
          <w:ilvl w:val="1"/>
          <w:numId w:val="3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remain anonymous</w:t>
      </w:r>
      <w:r w:rsidR="00590A9E">
        <w:rPr>
          <w:rFonts w:ascii="MrEavesModOT" w:eastAsia="Times New Roman" w:hAnsi="MrEavesModOT" w:cs="Times New Roman"/>
          <w:color w:val="288EC1" w:themeColor="accent5"/>
          <w:sz w:val="24"/>
          <w:szCs w:val="24"/>
        </w:rPr>
        <w:t>.</w:t>
      </w:r>
    </w:p>
    <w:p w14:paraId="2AB47FB0" w14:textId="28E74687" w:rsidR="006333D1" w:rsidRPr="009A459D" w:rsidRDefault="00114133" w:rsidP="00E24E0B">
      <w:pPr>
        <w:pStyle w:val="ListParagraph"/>
        <w:numPr>
          <w:ilvl w:val="1"/>
          <w:numId w:val="3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request that the organization curtail repeated mailings or telephone solicitations from in-house lists</w:t>
      </w:r>
      <w:r w:rsidR="00590A9E">
        <w:rPr>
          <w:rFonts w:ascii="MrEavesModOT" w:eastAsia="Times New Roman" w:hAnsi="MrEavesModOT" w:cs="Times New Roman"/>
          <w:color w:val="288EC1" w:themeColor="accent5"/>
          <w:sz w:val="24"/>
          <w:szCs w:val="24"/>
        </w:rPr>
        <w:t>.</w:t>
      </w:r>
    </w:p>
    <w:p w14:paraId="2AB47FB1" w14:textId="4B896B6E" w:rsidR="00114133" w:rsidRPr="009A459D" w:rsidRDefault="00114133" w:rsidP="00E24E0B">
      <w:pPr>
        <w:pStyle w:val="ListParagraph"/>
        <w:numPr>
          <w:ilvl w:val="1"/>
          <w:numId w:val="38"/>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donor's right to have their name removed from any mailing lists, particularly those which are sold, rented, or exchanged</w:t>
      </w:r>
      <w:r w:rsidR="00590A9E">
        <w:rPr>
          <w:rFonts w:ascii="MrEavesModOT" w:eastAsia="Times New Roman" w:hAnsi="MrEavesModOT" w:cs="Times New Roman"/>
          <w:color w:val="288EC1" w:themeColor="accent5"/>
          <w:sz w:val="24"/>
          <w:szCs w:val="24"/>
        </w:rPr>
        <w:t>.</w:t>
      </w:r>
    </w:p>
    <w:p w14:paraId="2AB47FB2" w14:textId="71EB3240" w:rsidR="00114133" w:rsidRPr="009A459D" w:rsidRDefault="00114133" w:rsidP="00287FD5">
      <w:pPr>
        <w:pStyle w:val="ListParagraph"/>
        <w:numPr>
          <w:ilvl w:val="0"/>
          <w:numId w:val="39"/>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honors the known intentions of a donor regarding the use of donated funds</w:t>
      </w:r>
      <w:r w:rsidR="00590A9E">
        <w:rPr>
          <w:rFonts w:ascii="MrEavesModOT" w:eastAsia="Times New Roman" w:hAnsi="MrEavesModOT" w:cs="Times New Roman"/>
          <w:color w:val="288EC1" w:themeColor="accent5"/>
          <w:sz w:val="24"/>
          <w:szCs w:val="24"/>
        </w:rPr>
        <w:t>.</w:t>
      </w:r>
    </w:p>
    <w:p w14:paraId="2AB47FB3"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B4"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E. Acceptance of Gifts</w:t>
      </w:r>
    </w:p>
    <w:p w14:paraId="2AB47FB5" w14:textId="77777777" w:rsidR="00114133" w:rsidRPr="009A459D" w:rsidRDefault="00114133" w:rsidP="00287FD5">
      <w:pPr>
        <w:pStyle w:val="ListParagraph"/>
        <w:numPr>
          <w:ilvl w:val="0"/>
          <w:numId w:val="39"/>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organization's board approved fundraising polices should address:</w:t>
      </w:r>
    </w:p>
    <w:p w14:paraId="2AB47FB6" w14:textId="66F3B28A" w:rsidR="00114133" w:rsidRPr="009A459D" w:rsidRDefault="00114133" w:rsidP="00287FD5">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The acceptance and disposition of charitable or in-kind gifts that are received </w:t>
      </w:r>
      <w:proofErr w:type="gramStart"/>
      <w:r w:rsidRPr="009A459D">
        <w:rPr>
          <w:rFonts w:ascii="MrEavesModOT" w:eastAsia="Times New Roman" w:hAnsi="MrEavesModOT" w:cs="Times New Roman"/>
          <w:color w:val="823794" w:themeColor="accent3"/>
          <w:sz w:val="24"/>
          <w:szCs w:val="24"/>
        </w:rPr>
        <w:t>in the course of</w:t>
      </w:r>
      <w:proofErr w:type="gramEnd"/>
      <w:r w:rsidRPr="009A459D">
        <w:rPr>
          <w:rFonts w:ascii="MrEavesModOT" w:eastAsia="Times New Roman" w:hAnsi="MrEavesModOT" w:cs="Times New Roman"/>
          <w:color w:val="823794" w:themeColor="accent3"/>
          <w:sz w:val="24"/>
          <w:szCs w:val="24"/>
        </w:rPr>
        <w:t xml:space="preserve"> its regular fundraising activities</w:t>
      </w:r>
      <w:r w:rsidR="00590A9E">
        <w:rPr>
          <w:rFonts w:ascii="MrEavesModOT" w:eastAsia="Times New Roman" w:hAnsi="MrEavesModOT" w:cs="Times New Roman"/>
          <w:color w:val="823794" w:themeColor="accent3"/>
          <w:sz w:val="24"/>
          <w:szCs w:val="24"/>
        </w:rPr>
        <w:t>.</w:t>
      </w:r>
    </w:p>
    <w:p w14:paraId="2AB47FB7" w14:textId="2E154A8D" w:rsidR="00114133" w:rsidRPr="009A459D" w:rsidRDefault="00114133" w:rsidP="00287FD5">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Procedures to determine any limits on individuals or entities from which the organization will accept a gift</w:t>
      </w:r>
      <w:r w:rsidR="00590A9E">
        <w:rPr>
          <w:rFonts w:ascii="MrEavesModOT" w:eastAsia="Times New Roman" w:hAnsi="MrEavesModOT" w:cs="Times New Roman"/>
          <w:color w:val="823794" w:themeColor="accent3"/>
          <w:sz w:val="24"/>
          <w:szCs w:val="24"/>
        </w:rPr>
        <w:t>.</w:t>
      </w:r>
    </w:p>
    <w:p w14:paraId="2AB47FB8" w14:textId="01D9C4B7" w:rsidR="00114133" w:rsidRPr="009A459D" w:rsidRDefault="00114133" w:rsidP="00287FD5">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type of property which will be accepted</w:t>
      </w:r>
      <w:r w:rsidR="00590A9E">
        <w:rPr>
          <w:rFonts w:ascii="MrEavesModOT" w:eastAsia="Times New Roman" w:hAnsi="MrEavesModOT" w:cs="Times New Roman"/>
          <w:color w:val="823794" w:themeColor="accent3"/>
          <w:sz w:val="24"/>
          <w:szCs w:val="24"/>
        </w:rPr>
        <w:t>.</w:t>
      </w:r>
    </w:p>
    <w:p w14:paraId="2AB47FBB" w14:textId="1A5C4A85" w:rsidR="00287FD5" w:rsidRPr="009A459D" w:rsidRDefault="00114133" w:rsidP="009A459D">
      <w:pPr>
        <w:pStyle w:val="ListParagraph"/>
        <w:numPr>
          <w:ilvl w:val="0"/>
          <w:numId w:val="40"/>
        </w:numPr>
        <w:spacing w:after="0" w:line="240" w:lineRule="auto"/>
        <w:ind w:left="1080"/>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 xml:space="preserve">Whether to accept an unusual or unanticipated gift </w:t>
      </w:r>
      <w:proofErr w:type="gramStart"/>
      <w:r w:rsidRPr="009A459D">
        <w:rPr>
          <w:rFonts w:ascii="MrEavesModOT" w:eastAsia="Times New Roman" w:hAnsi="MrEavesModOT" w:cs="Times New Roman"/>
          <w:color w:val="823794" w:themeColor="accent3"/>
          <w:sz w:val="24"/>
          <w:szCs w:val="24"/>
        </w:rPr>
        <w:t>in light of</w:t>
      </w:r>
      <w:proofErr w:type="gramEnd"/>
      <w:r w:rsidRPr="009A459D">
        <w:rPr>
          <w:rFonts w:ascii="MrEavesModOT" w:eastAsia="Times New Roman" w:hAnsi="MrEavesModOT" w:cs="Times New Roman"/>
          <w:color w:val="823794" w:themeColor="accent3"/>
          <w:sz w:val="24"/>
          <w:szCs w:val="24"/>
        </w:rPr>
        <w:t xml:space="preserve"> the organization’s mission and organizational capacity</w:t>
      </w:r>
      <w:r w:rsidR="00590A9E">
        <w:rPr>
          <w:rFonts w:ascii="MrEavesModOT" w:eastAsia="Times New Roman" w:hAnsi="MrEavesModOT" w:cs="Times New Roman"/>
          <w:color w:val="823794" w:themeColor="accent3"/>
          <w:sz w:val="24"/>
          <w:szCs w:val="24"/>
        </w:rPr>
        <w:t>.</w:t>
      </w:r>
    </w:p>
    <w:p w14:paraId="24B59DDF" w14:textId="77777777" w:rsidR="009A459D" w:rsidRDefault="009A459D" w:rsidP="00114133">
      <w:pPr>
        <w:spacing w:after="0" w:line="240" w:lineRule="auto"/>
        <w:rPr>
          <w:rFonts w:ascii="MrEavesModOT" w:eastAsia="Times New Roman" w:hAnsi="MrEavesModOT" w:cs="Times New Roman"/>
          <w:b/>
          <w:bCs/>
          <w:color w:val="000000"/>
          <w:sz w:val="24"/>
          <w:szCs w:val="24"/>
        </w:rPr>
      </w:pPr>
    </w:p>
    <w:p w14:paraId="2AB47FBC" w14:textId="7FFF8963"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 xml:space="preserve">F. Fundraising </w:t>
      </w:r>
      <w:r w:rsidR="009A459D" w:rsidRPr="009A459D">
        <w:rPr>
          <w:rFonts w:ascii="MrEavesModOT" w:eastAsia="Times New Roman" w:hAnsi="MrEavesModOT" w:cs="Times New Roman"/>
          <w:b/>
          <w:bCs/>
          <w:color w:val="000000"/>
          <w:sz w:val="24"/>
          <w:szCs w:val="24"/>
        </w:rPr>
        <w:t>on</w:t>
      </w:r>
      <w:r w:rsidRPr="009A459D">
        <w:rPr>
          <w:rFonts w:ascii="MrEavesModOT" w:eastAsia="Times New Roman" w:hAnsi="MrEavesModOT" w:cs="Times New Roman"/>
          <w:b/>
          <w:bCs/>
          <w:color w:val="000000"/>
          <w:sz w:val="24"/>
          <w:szCs w:val="24"/>
        </w:rPr>
        <w:t xml:space="preserve"> Behalf of the Organization</w:t>
      </w:r>
    </w:p>
    <w:p w14:paraId="2AB47FBD" w14:textId="61A37FF9"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Internal and external resource development personnel are not compensated based on a percentage of the amount raised or other commission formula</w:t>
      </w:r>
      <w:r w:rsidR="00590A9E">
        <w:rPr>
          <w:rFonts w:ascii="MrEavesModOT" w:eastAsia="Times New Roman" w:hAnsi="MrEavesModOT" w:cs="Times New Roman"/>
          <w:color w:val="288EC1" w:themeColor="accent5"/>
          <w:sz w:val="24"/>
          <w:szCs w:val="24"/>
        </w:rPr>
        <w:t>.</w:t>
      </w:r>
    </w:p>
    <w:p w14:paraId="2AB47FBE" w14:textId="58715204"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All paid professional fundraising consultants are properly registered with the appropriate state authorities</w:t>
      </w:r>
      <w:r w:rsidR="00590A9E">
        <w:rPr>
          <w:rFonts w:ascii="MrEavesModOT" w:eastAsia="Times New Roman" w:hAnsi="MrEavesModOT" w:cs="Times New Roman"/>
          <w:color w:val="288EC1" w:themeColor="accent5"/>
          <w:sz w:val="24"/>
          <w:szCs w:val="24"/>
        </w:rPr>
        <w:t>.</w:t>
      </w:r>
    </w:p>
    <w:p w14:paraId="2AB47FBF" w14:textId="0E644623" w:rsidR="00114133" w:rsidRPr="009A459D" w:rsidRDefault="00114133" w:rsidP="00287FD5">
      <w:pPr>
        <w:pStyle w:val="ListParagraph"/>
        <w:numPr>
          <w:ilvl w:val="0"/>
          <w:numId w:val="41"/>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Staff, board members, volunteers, consultants, contractors, or other organizations or businesses fundraising on behalf of the organization are provided appropriate direction and oversight</w:t>
      </w:r>
      <w:r w:rsidR="00590A9E">
        <w:rPr>
          <w:rFonts w:ascii="MrEavesModOT" w:eastAsia="Times New Roman" w:hAnsi="MrEavesModOT" w:cs="Times New Roman"/>
          <w:color w:val="823794" w:themeColor="accent3"/>
          <w:sz w:val="24"/>
          <w:szCs w:val="24"/>
        </w:rPr>
        <w:t>.</w:t>
      </w:r>
    </w:p>
    <w:p w14:paraId="2AB47FC0" w14:textId="77777777" w:rsidR="00114133" w:rsidRPr="009A459D" w:rsidRDefault="00287FD5" w:rsidP="00114133">
      <w:pPr>
        <w:spacing w:after="0" w:line="240" w:lineRule="auto"/>
        <w:rPr>
          <w:rFonts w:ascii="MrEavesModOT" w:eastAsia="Times New Roman" w:hAnsi="MrEavesModOT" w:cs="Times New Roman"/>
          <w:color w:val="000000"/>
          <w:sz w:val="24"/>
          <w:szCs w:val="24"/>
        </w:rPr>
      </w:pPr>
      <w:r w:rsidRPr="009A459D">
        <w:rPr>
          <w:rFonts w:ascii="MrEavesModOT" w:eastAsia="Times New Roman" w:hAnsi="MrEavesModOT" w:cs="Times New Roman"/>
          <w:noProof/>
          <w:color w:val="F9A11B" w:themeColor="accent2"/>
          <w:sz w:val="24"/>
          <w:szCs w:val="24"/>
        </w:rPr>
        <mc:AlternateContent>
          <mc:Choice Requires="wps">
            <w:drawing>
              <wp:anchor distT="0" distB="0" distL="114300" distR="114300" simplePos="0" relativeHeight="251667456" behindDoc="0" locked="0" layoutInCell="1" allowOverlap="1" wp14:anchorId="2AB47FE5" wp14:editId="2AB47FE6">
                <wp:simplePos x="0" y="0"/>
                <wp:positionH relativeFrom="column">
                  <wp:posOffset>883920</wp:posOffset>
                </wp:positionH>
                <wp:positionV relativeFrom="paragraph">
                  <wp:posOffset>166370</wp:posOffset>
                </wp:positionV>
                <wp:extent cx="4701540" cy="0"/>
                <wp:effectExtent l="0" t="19050" r="3810" b="19050"/>
                <wp:wrapNone/>
                <wp:docPr id="7" name="Straight Connector 7"/>
                <wp:cNvGraphicFramePr/>
                <a:graphic xmlns:a="http://schemas.openxmlformats.org/drawingml/2006/main">
                  <a:graphicData uri="http://schemas.microsoft.com/office/word/2010/wordprocessingShape">
                    <wps:wsp>
                      <wps:cNvCnPr/>
                      <wps:spPr>
                        <a:xfrm>
                          <a:off x="0" y="0"/>
                          <a:ext cx="47015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BB11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6pt,13.1pt" to="43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" strokecolor="black [3213]" strokeweight="3pt"/>
            </w:pict>
          </mc:Fallback>
        </mc:AlternateContent>
      </w:r>
    </w:p>
    <w:p w14:paraId="2AB47FC1"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C2" w14:textId="77777777" w:rsidR="00114133" w:rsidRPr="009A459D" w:rsidRDefault="00114133" w:rsidP="006333D1">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PUBLIC AWARENESS, ENGAGEMENT AND ADVOCACY</w:t>
      </w:r>
    </w:p>
    <w:p w14:paraId="2AB47FC3"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C4"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A. Educating and Engaging the Public</w:t>
      </w:r>
    </w:p>
    <w:p w14:paraId="2AB47FC5" w14:textId="77777777" w:rsidR="00114133" w:rsidRPr="00590A9E" w:rsidRDefault="00114133" w:rsidP="00287FD5">
      <w:pPr>
        <w:pStyle w:val="ListParagraph"/>
        <w:numPr>
          <w:ilvl w:val="0"/>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The organization publishes an annual report or makes readily available at its website the following information:</w:t>
      </w:r>
    </w:p>
    <w:p w14:paraId="2AB47FC6" w14:textId="37EFB499" w:rsidR="00114133" w:rsidRPr="00590A9E" w:rsidRDefault="00114133" w:rsidP="00E24E0B">
      <w:pPr>
        <w:pStyle w:val="ListParagraph"/>
        <w:numPr>
          <w:ilvl w:val="1"/>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Mission</w:t>
      </w:r>
    </w:p>
    <w:p w14:paraId="2AB47FC7" w14:textId="23922059" w:rsidR="00114133" w:rsidRPr="00590A9E" w:rsidRDefault="00114133" w:rsidP="00E24E0B">
      <w:pPr>
        <w:pStyle w:val="ListParagraph"/>
        <w:numPr>
          <w:ilvl w:val="1"/>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Program activities</w:t>
      </w:r>
    </w:p>
    <w:p w14:paraId="2AB47FC8" w14:textId="403DF2A3" w:rsidR="00114133" w:rsidRPr="00590A9E" w:rsidRDefault="00114133" w:rsidP="00E24E0B">
      <w:pPr>
        <w:pStyle w:val="ListParagraph"/>
        <w:numPr>
          <w:ilvl w:val="1"/>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Board members</w:t>
      </w:r>
    </w:p>
    <w:p w14:paraId="2AB47FC9" w14:textId="41038CD1" w:rsidR="00114133" w:rsidRPr="00590A9E" w:rsidRDefault="00114133" w:rsidP="00E24E0B">
      <w:pPr>
        <w:pStyle w:val="ListParagraph"/>
        <w:numPr>
          <w:ilvl w:val="1"/>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Key management staff</w:t>
      </w:r>
    </w:p>
    <w:p w14:paraId="2AB47FCA" w14:textId="65FD49C2" w:rsidR="00114133" w:rsidRPr="00590A9E" w:rsidRDefault="00114133" w:rsidP="00E24E0B">
      <w:pPr>
        <w:pStyle w:val="ListParagraph"/>
        <w:numPr>
          <w:ilvl w:val="1"/>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Summary Statement of Financial Position</w:t>
      </w:r>
    </w:p>
    <w:p w14:paraId="2AB47FCB" w14:textId="393FF741" w:rsidR="00114133" w:rsidRPr="00590A9E" w:rsidRDefault="00114133" w:rsidP="00E24E0B">
      <w:pPr>
        <w:pStyle w:val="ListParagraph"/>
        <w:numPr>
          <w:ilvl w:val="1"/>
          <w:numId w:val="41"/>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Summary Statement of Financial Activities</w:t>
      </w:r>
    </w:p>
    <w:p w14:paraId="2AB47FCC" w14:textId="2A32DADC" w:rsidR="00114133" w:rsidRPr="00590A9E" w:rsidRDefault="00114133" w:rsidP="00287FD5">
      <w:pPr>
        <w:pStyle w:val="ListParagraph"/>
        <w:numPr>
          <w:ilvl w:val="0"/>
          <w:numId w:val="42"/>
        </w:numPr>
        <w:spacing w:after="0" w:line="240" w:lineRule="auto"/>
        <w:rPr>
          <w:rFonts w:ascii="MrEavesModOT" w:eastAsia="Times New Roman" w:hAnsi="MrEavesModOT" w:cs="Times New Roman"/>
          <w:color w:val="6B7011" w:themeColor="accent4" w:themeShade="80"/>
          <w:sz w:val="24"/>
          <w:szCs w:val="24"/>
        </w:rPr>
      </w:pPr>
      <w:r w:rsidRPr="00590A9E">
        <w:rPr>
          <w:rFonts w:ascii="MrEavesModOT" w:eastAsia="Times New Roman" w:hAnsi="MrEavesModOT" w:cs="Times New Roman"/>
          <w:color w:val="6B7011" w:themeColor="accent4" w:themeShade="80"/>
          <w:sz w:val="24"/>
          <w:szCs w:val="24"/>
        </w:rPr>
        <w:t>The organization's contact information and key staff members are easily accessible through means which are readily available to the public</w:t>
      </w:r>
      <w:r w:rsidR="00590A9E" w:rsidRPr="00590A9E">
        <w:rPr>
          <w:rFonts w:ascii="MrEavesModOT" w:eastAsia="Times New Roman" w:hAnsi="MrEavesModOT" w:cs="Times New Roman"/>
          <w:color w:val="6B7011" w:themeColor="accent4" w:themeShade="80"/>
          <w:sz w:val="24"/>
          <w:szCs w:val="24"/>
        </w:rPr>
        <w:t>.</w:t>
      </w:r>
    </w:p>
    <w:p w14:paraId="2AB47FCD" w14:textId="7C02FDFD"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procedure in place for verifying the accuracy and sufficiency of information that is distributed to the public</w:t>
      </w:r>
      <w:r w:rsidR="00590A9E">
        <w:rPr>
          <w:rFonts w:ascii="MrEavesModOT" w:eastAsia="Times New Roman" w:hAnsi="MrEavesModOT" w:cs="Times New Roman"/>
          <w:color w:val="823794" w:themeColor="accent3"/>
          <w:sz w:val="24"/>
          <w:szCs w:val="24"/>
        </w:rPr>
        <w:t>.</w:t>
      </w:r>
    </w:p>
    <w:p w14:paraId="2AB47FCE" w14:textId="77777777" w:rsidR="00114133" w:rsidRPr="009A459D" w:rsidRDefault="00114133" w:rsidP="00114133">
      <w:pPr>
        <w:spacing w:after="0" w:line="240" w:lineRule="auto"/>
        <w:rPr>
          <w:rFonts w:ascii="MrEavesModOT" w:eastAsia="Times New Roman" w:hAnsi="MrEavesModOT" w:cs="Times New Roman"/>
          <w:color w:val="000000"/>
          <w:sz w:val="24"/>
          <w:szCs w:val="24"/>
        </w:rPr>
      </w:pPr>
    </w:p>
    <w:p w14:paraId="2AB47FCF"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B. Advancing the Mission Through Public Policy and Advocacy</w:t>
      </w:r>
    </w:p>
    <w:p w14:paraId="2AB47FD0" w14:textId="19D6CB79"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has a board-approved advocacy policy which outlines the process by which the organization determines positions on specific issues relevant to their constituents</w:t>
      </w:r>
      <w:r w:rsidR="00590A9E">
        <w:rPr>
          <w:rFonts w:ascii="MrEavesModOT" w:eastAsia="Times New Roman" w:hAnsi="MrEavesModOT" w:cs="Times New Roman"/>
          <w:color w:val="823794" w:themeColor="accent3"/>
          <w:sz w:val="24"/>
          <w:szCs w:val="24"/>
        </w:rPr>
        <w:t>.</w:t>
      </w:r>
    </w:p>
    <w:p w14:paraId="2AB47FD1" w14:textId="5CF466AA" w:rsidR="00114133" w:rsidRPr="009A459D" w:rsidRDefault="00114133" w:rsidP="00287FD5">
      <w:pPr>
        <w:pStyle w:val="ListParagraph"/>
        <w:numPr>
          <w:ilvl w:val="0"/>
          <w:numId w:val="42"/>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can articulate its advocacy goals and activities</w:t>
      </w:r>
      <w:r w:rsidR="00590A9E">
        <w:rPr>
          <w:rFonts w:ascii="MrEavesModOT" w:eastAsia="Times New Roman" w:hAnsi="MrEavesModOT" w:cs="Times New Roman"/>
          <w:color w:val="288EC1" w:themeColor="accent5"/>
          <w:sz w:val="24"/>
          <w:szCs w:val="24"/>
        </w:rPr>
        <w:t>.</w:t>
      </w:r>
    </w:p>
    <w:p w14:paraId="2AB47FD2" w14:textId="27137860" w:rsidR="00114133" w:rsidRPr="009A459D" w:rsidRDefault="00114133" w:rsidP="00287FD5">
      <w:pPr>
        <w:pStyle w:val="ListParagraph"/>
        <w:numPr>
          <w:ilvl w:val="0"/>
          <w:numId w:val="4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t>The organization is aware of critical policy issues that hav</w:t>
      </w:r>
      <w:r w:rsidR="006333D1" w:rsidRPr="009A459D">
        <w:rPr>
          <w:rFonts w:ascii="MrEavesModOT" w:eastAsia="Times New Roman" w:hAnsi="MrEavesModOT" w:cs="Times New Roman"/>
          <w:color w:val="823794" w:themeColor="accent3"/>
          <w:sz w:val="24"/>
          <w:szCs w:val="24"/>
        </w:rPr>
        <w:t xml:space="preserve">e the potential to impact their </w:t>
      </w:r>
      <w:r w:rsidRPr="009A459D">
        <w:rPr>
          <w:rFonts w:ascii="MrEavesModOT" w:eastAsia="Times New Roman" w:hAnsi="MrEavesModOT" w:cs="Times New Roman"/>
          <w:color w:val="823794" w:themeColor="accent3"/>
          <w:sz w:val="24"/>
          <w:szCs w:val="24"/>
        </w:rPr>
        <w:t>community</w:t>
      </w:r>
      <w:r w:rsidR="00590A9E">
        <w:rPr>
          <w:rFonts w:ascii="MrEavesModOT" w:eastAsia="Times New Roman" w:hAnsi="MrEavesModOT" w:cs="Times New Roman"/>
          <w:color w:val="823794" w:themeColor="accent3"/>
          <w:sz w:val="24"/>
          <w:szCs w:val="24"/>
        </w:rPr>
        <w:t>.</w:t>
      </w:r>
    </w:p>
    <w:p w14:paraId="2AB47FD3" w14:textId="30FDD4F1" w:rsidR="00114133" w:rsidRPr="009A459D" w:rsidRDefault="00114133" w:rsidP="00287FD5">
      <w:pPr>
        <w:pStyle w:val="ListParagraph"/>
        <w:numPr>
          <w:ilvl w:val="0"/>
          <w:numId w:val="43"/>
        </w:numPr>
        <w:spacing w:after="0" w:line="240" w:lineRule="auto"/>
        <w:rPr>
          <w:rFonts w:ascii="MrEavesModOT" w:eastAsia="Times New Roman" w:hAnsi="MrEavesModOT" w:cs="Times New Roman"/>
          <w:color w:val="823794" w:themeColor="accent3"/>
          <w:sz w:val="24"/>
          <w:szCs w:val="24"/>
        </w:rPr>
      </w:pPr>
      <w:r w:rsidRPr="009A459D">
        <w:rPr>
          <w:rFonts w:ascii="MrEavesModOT" w:eastAsia="Times New Roman" w:hAnsi="MrEavesModOT" w:cs="Times New Roman"/>
          <w:color w:val="823794" w:themeColor="accent3"/>
          <w:sz w:val="24"/>
          <w:szCs w:val="24"/>
        </w:rPr>
        <w:lastRenderedPageBreak/>
        <w:t>The organization has developed partnerships around critical policy issues</w:t>
      </w:r>
      <w:r w:rsidR="00590A9E">
        <w:rPr>
          <w:rFonts w:ascii="MrEavesModOT" w:eastAsia="Times New Roman" w:hAnsi="MrEavesModOT" w:cs="Times New Roman"/>
          <w:color w:val="823794" w:themeColor="accent3"/>
          <w:sz w:val="24"/>
          <w:szCs w:val="24"/>
        </w:rPr>
        <w:t>.</w:t>
      </w:r>
    </w:p>
    <w:p w14:paraId="2AB47FD4" w14:textId="77777777" w:rsidR="006333D1" w:rsidRPr="009A459D" w:rsidRDefault="006333D1" w:rsidP="00114133">
      <w:pPr>
        <w:spacing w:after="0" w:line="240" w:lineRule="auto"/>
        <w:rPr>
          <w:rFonts w:ascii="MrEavesModOT" w:eastAsia="Times New Roman" w:hAnsi="MrEavesModOT" w:cs="Times New Roman"/>
          <w:b/>
          <w:bCs/>
          <w:color w:val="000000"/>
          <w:sz w:val="24"/>
          <w:szCs w:val="24"/>
        </w:rPr>
      </w:pPr>
    </w:p>
    <w:p w14:paraId="2AB47FD5" w14:textId="77777777" w:rsidR="00114133" w:rsidRPr="009A459D" w:rsidRDefault="00114133" w:rsidP="00114133">
      <w:pPr>
        <w:spacing w:after="0" w:line="240" w:lineRule="auto"/>
        <w:rPr>
          <w:rFonts w:ascii="MrEavesModOT" w:eastAsia="Times New Roman" w:hAnsi="MrEavesModOT" w:cs="Times New Roman"/>
          <w:b/>
          <w:bCs/>
          <w:color w:val="000000"/>
          <w:sz w:val="24"/>
          <w:szCs w:val="24"/>
        </w:rPr>
      </w:pPr>
      <w:r w:rsidRPr="009A459D">
        <w:rPr>
          <w:rFonts w:ascii="MrEavesModOT" w:eastAsia="Times New Roman" w:hAnsi="MrEavesModOT" w:cs="Times New Roman"/>
          <w:b/>
          <w:bCs/>
          <w:color w:val="000000"/>
          <w:sz w:val="24"/>
          <w:szCs w:val="24"/>
        </w:rPr>
        <w:t>C. Engaging in Lobbying and Political Activity</w:t>
      </w:r>
    </w:p>
    <w:p w14:paraId="2AB47FD6" w14:textId="14DEE1C4" w:rsidR="00114133" w:rsidRPr="009A459D" w:rsidRDefault="00114133" w:rsidP="00287FD5">
      <w:pPr>
        <w:pStyle w:val="ListParagraph"/>
        <w:numPr>
          <w:ilvl w:val="0"/>
          <w:numId w:val="44"/>
        </w:numPr>
        <w:spacing w:after="0" w:line="240" w:lineRule="auto"/>
        <w:rPr>
          <w:rFonts w:ascii="MrEavesModOT" w:eastAsia="Times New Roman" w:hAnsi="MrEavesModOT" w:cs="Times New Roman"/>
          <w:color w:val="288EC1" w:themeColor="accent5"/>
          <w:sz w:val="24"/>
          <w:szCs w:val="24"/>
        </w:rPr>
      </w:pPr>
      <w:proofErr w:type="gramStart"/>
      <w:r w:rsidRPr="009A459D">
        <w:rPr>
          <w:rFonts w:ascii="MrEavesModOT" w:eastAsia="Times New Roman" w:hAnsi="MrEavesModOT" w:cs="Times New Roman"/>
          <w:color w:val="288EC1" w:themeColor="accent5"/>
          <w:sz w:val="24"/>
          <w:szCs w:val="24"/>
        </w:rPr>
        <w:t>All of</w:t>
      </w:r>
      <w:proofErr w:type="gramEnd"/>
      <w:r w:rsidRPr="009A459D">
        <w:rPr>
          <w:rFonts w:ascii="MrEavesModOT" w:eastAsia="Times New Roman" w:hAnsi="MrEavesModOT" w:cs="Times New Roman"/>
          <w:color w:val="288EC1" w:themeColor="accent5"/>
          <w:sz w:val="24"/>
          <w:szCs w:val="24"/>
        </w:rPr>
        <w:t xml:space="preserve"> the organization's activities are non-partisan</w:t>
      </w:r>
      <w:r w:rsidR="00590A9E">
        <w:rPr>
          <w:rFonts w:ascii="MrEavesModOT" w:eastAsia="Times New Roman" w:hAnsi="MrEavesModOT" w:cs="Times New Roman"/>
          <w:color w:val="288EC1" w:themeColor="accent5"/>
          <w:sz w:val="24"/>
          <w:szCs w:val="24"/>
        </w:rPr>
        <w:t>.</w:t>
      </w:r>
    </w:p>
    <w:p w14:paraId="2AB47FD7" w14:textId="4587E93B" w:rsidR="00114133" w:rsidRPr="009A459D" w:rsidRDefault="00114133" w:rsidP="00287FD5">
      <w:pPr>
        <w:pStyle w:val="ListParagraph"/>
        <w:numPr>
          <w:ilvl w:val="0"/>
          <w:numId w:val="4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The organization transparently reports its lobbying activities</w:t>
      </w:r>
      <w:r w:rsidR="00590A9E">
        <w:rPr>
          <w:rFonts w:ascii="MrEavesModOT" w:eastAsia="Times New Roman" w:hAnsi="MrEavesModOT" w:cs="Times New Roman"/>
          <w:color w:val="288EC1" w:themeColor="accent5"/>
          <w:sz w:val="24"/>
          <w:szCs w:val="24"/>
        </w:rPr>
        <w:t>.</w:t>
      </w:r>
    </w:p>
    <w:p w14:paraId="2AB47FD8" w14:textId="0A0B4BC9" w:rsidR="005101B4" w:rsidRPr="009A459D" w:rsidRDefault="00114133" w:rsidP="00287FD5">
      <w:pPr>
        <w:pStyle w:val="ListParagraph"/>
        <w:numPr>
          <w:ilvl w:val="0"/>
          <w:numId w:val="44"/>
        </w:numPr>
        <w:spacing w:after="0" w:line="240" w:lineRule="auto"/>
        <w:rPr>
          <w:rFonts w:ascii="MrEavesModOT" w:eastAsia="Times New Roman" w:hAnsi="MrEavesModOT" w:cs="Times New Roman"/>
          <w:color w:val="288EC1" w:themeColor="accent5"/>
          <w:sz w:val="24"/>
          <w:szCs w:val="24"/>
        </w:rPr>
      </w:pPr>
      <w:r w:rsidRPr="009A459D">
        <w:rPr>
          <w:rFonts w:ascii="MrEavesModOT" w:eastAsia="Times New Roman" w:hAnsi="MrEavesModOT" w:cs="Times New Roman"/>
          <w:color w:val="288EC1" w:themeColor="accent5"/>
          <w:sz w:val="24"/>
          <w:szCs w:val="24"/>
        </w:rPr>
        <w:t>If required, all internal or external lobbyists are registered with the appropriate federal, state, or local authorities</w:t>
      </w:r>
      <w:r w:rsidR="00590A9E">
        <w:rPr>
          <w:rFonts w:ascii="MrEavesModOT" w:eastAsia="Times New Roman" w:hAnsi="MrEavesModOT" w:cs="Times New Roman"/>
          <w:color w:val="288EC1" w:themeColor="accent5"/>
          <w:sz w:val="24"/>
          <w:szCs w:val="24"/>
        </w:rPr>
        <w:t>.</w:t>
      </w:r>
    </w:p>
    <w:sectPr w:rsidR="005101B4" w:rsidRPr="009A459D" w:rsidSect="009A459D">
      <w:footerReference w:type="default" r:id="rId18"/>
      <w:footerReference w:type="first" r:id="rId19"/>
      <w:pgSz w:w="12240" w:h="15840" w:code="1"/>
      <w:pgMar w:top="720" w:right="720" w:bottom="432"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7567" w14:textId="77777777" w:rsidR="00BD0822" w:rsidRDefault="00BD0822" w:rsidP="004B45B7">
      <w:pPr>
        <w:spacing w:after="0" w:line="240" w:lineRule="auto"/>
      </w:pPr>
      <w:r>
        <w:separator/>
      </w:r>
    </w:p>
  </w:endnote>
  <w:endnote w:type="continuationSeparator" w:id="0">
    <w:p w14:paraId="567B9013" w14:textId="77777777" w:rsidR="00BD0822" w:rsidRDefault="00BD0822" w:rsidP="004B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rEavesModOT">
    <w:panose1 w:val="020B0603060502020202"/>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241280"/>
      <w:docPartObj>
        <w:docPartGallery w:val="Page Numbers (Bottom of Page)"/>
        <w:docPartUnique/>
      </w:docPartObj>
    </w:sdtPr>
    <w:sdtEndPr>
      <w:rPr>
        <w:noProof/>
      </w:rPr>
    </w:sdtEndPr>
    <w:sdtContent>
      <w:p w14:paraId="43F13A6A" w14:textId="70FE033B" w:rsidR="004B45B7" w:rsidRDefault="004B45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154CD" w14:textId="77777777" w:rsidR="004B45B7" w:rsidRDefault="004B4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E292" w14:textId="228C9499" w:rsidR="009A459D" w:rsidRDefault="009A459D" w:rsidP="009A459D">
    <w:pPr>
      <w:pStyle w:val="Footer"/>
      <w:jc w:val="right"/>
    </w:pPr>
    <w:r>
      <w:rPr>
        <w:noProof/>
      </w:rPr>
      <w:drawing>
        <wp:inline distT="0" distB="0" distL="0" distR="0" wp14:anchorId="062D79AB" wp14:editId="2CD68A69">
          <wp:extent cx="852353" cy="253365"/>
          <wp:effectExtent l="0" t="0" r="508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no logo.png"/>
                  <pic:cNvPicPr/>
                </pic:nvPicPr>
                <pic:blipFill>
                  <a:blip r:embed="rId1">
                    <a:extLst>
                      <a:ext uri="{28A0092B-C50C-407E-A947-70E740481C1C}">
                        <a14:useLocalDpi xmlns:a14="http://schemas.microsoft.com/office/drawing/2010/main" val="0"/>
                      </a:ext>
                    </a:extLst>
                  </a:blip>
                  <a:stretch>
                    <a:fillRect/>
                  </a:stretch>
                </pic:blipFill>
                <pic:spPr>
                  <a:xfrm>
                    <a:off x="0" y="0"/>
                    <a:ext cx="859147" cy="2553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C18AE" w14:textId="77777777" w:rsidR="00BD0822" w:rsidRDefault="00BD0822" w:rsidP="004B45B7">
      <w:pPr>
        <w:spacing w:after="0" w:line="240" w:lineRule="auto"/>
      </w:pPr>
      <w:r>
        <w:separator/>
      </w:r>
    </w:p>
  </w:footnote>
  <w:footnote w:type="continuationSeparator" w:id="0">
    <w:p w14:paraId="2D6D2445" w14:textId="77777777" w:rsidR="00BD0822" w:rsidRDefault="00BD0822" w:rsidP="004B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1B60"/>
    <w:multiLevelType w:val="hybridMultilevel"/>
    <w:tmpl w:val="AF8ABE4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3E46"/>
    <w:multiLevelType w:val="hybridMultilevel"/>
    <w:tmpl w:val="75AA88D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4B37"/>
    <w:multiLevelType w:val="hybridMultilevel"/>
    <w:tmpl w:val="381ABAE4"/>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84F81"/>
    <w:multiLevelType w:val="hybridMultilevel"/>
    <w:tmpl w:val="7E1EC182"/>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A7339"/>
    <w:multiLevelType w:val="hybridMultilevel"/>
    <w:tmpl w:val="50B00494"/>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16BFD"/>
    <w:multiLevelType w:val="hybridMultilevel"/>
    <w:tmpl w:val="C882D28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13C35"/>
    <w:multiLevelType w:val="hybridMultilevel"/>
    <w:tmpl w:val="17AEECB6"/>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46E5C"/>
    <w:multiLevelType w:val="hybridMultilevel"/>
    <w:tmpl w:val="85B857C0"/>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C0A86"/>
    <w:multiLevelType w:val="hybridMultilevel"/>
    <w:tmpl w:val="D68C3026"/>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042BC"/>
    <w:multiLevelType w:val="hybridMultilevel"/>
    <w:tmpl w:val="D34816EE"/>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6574C"/>
    <w:multiLevelType w:val="hybridMultilevel"/>
    <w:tmpl w:val="6A1E8426"/>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56FF1"/>
    <w:multiLevelType w:val="hybridMultilevel"/>
    <w:tmpl w:val="D3D8A5CE"/>
    <w:lvl w:ilvl="0" w:tplc="99EC9D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116D2"/>
    <w:multiLevelType w:val="hybridMultilevel"/>
    <w:tmpl w:val="21F2A99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E332E"/>
    <w:multiLevelType w:val="hybridMultilevel"/>
    <w:tmpl w:val="5DDADF04"/>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82A23"/>
    <w:multiLevelType w:val="hybridMultilevel"/>
    <w:tmpl w:val="8FBA4F6A"/>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8423B"/>
    <w:multiLevelType w:val="hybridMultilevel"/>
    <w:tmpl w:val="E1E6C30C"/>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D0B9F"/>
    <w:multiLevelType w:val="hybridMultilevel"/>
    <w:tmpl w:val="E2BA95E8"/>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F784D"/>
    <w:multiLevelType w:val="hybridMultilevel"/>
    <w:tmpl w:val="F080F00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33F60"/>
    <w:multiLevelType w:val="hybridMultilevel"/>
    <w:tmpl w:val="F4028C10"/>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73F8E"/>
    <w:multiLevelType w:val="hybridMultilevel"/>
    <w:tmpl w:val="C8340EA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342CC"/>
    <w:multiLevelType w:val="hybridMultilevel"/>
    <w:tmpl w:val="A15258A2"/>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7610B"/>
    <w:multiLevelType w:val="hybridMultilevel"/>
    <w:tmpl w:val="F29CE102"/>
    <w:lvl w:ilvl="0" w:tplc="99EC9D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E7A29"/>
    <w:multiLevelType w:val="hybridMultilevel"/>
    <w:tmpl w:val="98F20D62"/>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5622E"/>
    <w:multiLevelType w:val="hybridMultilevel"/>
    <w:tmpl w:val="1D0E2A5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31445"/>
    <w:multiLevelType w:val="hybridMultilevel"/>
    <w:tmpl w:val="9C04D44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50BC4"/>
    <w:multiLevelType w:val="hybridMultilevel"/>
    <w:tmpl w:val="33DC1048"/>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52BB3"/>
    <w:multiLevelType w:val="hybridMultilevel"/>
    <w:tmpl w:val="5E705ECE"/>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F5704"/>
    <w:multiLevelType w:val="hybridMultilevel"/>
    <w:tmpl w:val="E1A89B1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F533A"/>
    <w:multiLevelType w:val="hybridMultilevel"/>
    <w:tmpl w:val="2376EE4A"/>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F6546"/>
    <w:multiLevelType w:val="hybridMultilevel"/>
    <w:tmpl w:val="063C8DE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83534"/>
    <w:multiLevelType w:val="hybridMultilevel"/>
    <w:tmpl w:val="B63E10DE"/>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26C89"/>
    <w:multiLevelType w:val="hybridMultilevel"/>
    <w:tmpl w:val="C04E2130"/>
    <w:lvl w:ilvl="0" w:tplc="C092437A">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C394B"/>
    <w:multiLevelType w:val="hybridMultilevel"/>
    <w:tmpl w:val="0D6A1C8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B321A"/>
    <w:multiLevelType w:val="hybridMultilevel"/>
    <w:tmpl w:val="B656AB16"/>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A688A"/>
    <w:multiLevelType w:val="hybridMultilevel"/>
    <w:tmpl w:val="6E147252"/>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92D89"/>
    <w:multiLevelType w:val="hybridMultilevel"/>
    <w:tmpl w:val="CFBC1734"/>
    <w:lvl w:ilvl="0" w:tplc="99EC9D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B1387"/>
    <w:multiLevelType w:val="hybridMultilevel"/>
    <w:tmpl w:val="B6F6832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717A1"/>
    <w:multiLevelType w:val="hybridMultilevel"/>
    <w:tmpl w:val="F19ECDB8"/>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1006E"/>
    <w:multiLevelType w:val="hybridMultilevel"/>
    <w:tmpl w:val="D5EE9D5C"/>
    <w:lvl w:ilvl="0" w:tplc="99EC9D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B797A"/>
    <w:multiLevelType w:val="hybridMultilevel"/>
    <w:tmpl w:val="2E5043BC"/>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216D1"/>
    <w:multiLevelType w:val="hybridMultilevel"/>
    <w:tmpl w:val="F6E8A69E"/>
    <w:lvl w:ilvl="0" w:tplc="99EC9D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03432"/>
    <w:multiLevelType w:val="hybridMultilevel"/>
    <w:tmpl w:val="7476313C"/>
    <w:lvl w:ilvl="0" w:tplc="99EC9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C4C8E"/>
    <w:multiLevelType w:val="hybridMultilevel"/>
    <w:tmpl w:val="4AA02C9E"/>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C7562"/>
    <w:multiLevelType w:val="hybridMultilevel"/>
    <w:tmpl w:val="F0964D80"/>
    <w:lvl w:ilvl="0" w:tplc="C092437A">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3"/>
  </w:num>
  <w:num w:numId="3">
    <w:abstractNumId w:val="31"/>
  </w:num>
  <w:num w:numId="4">
    <w:abstractNumId w:val="14"/>
  </w:num>
  <w:num w:numId="5">
    <w:abstractNumId w:val="24"/>
  </w:num>
  <w:num w:numId="6">
    <w:abstractNumId w:val="39"/>
  </w:num>
  <w:num w:numId="7">
    <w:abstractNumId w:val="10"/>
  </w:num>
  <w:num w:numId="8">
    <w:abstractNumId w:val="22"/>
  </w:num>
  <w:num w:numId="9">
    <w:abstractNumId w:val="4"/>
  </w:num>
  <w:num w:numId="10">
    <w:abstractNumId w:val="6"/>
  </w:num>
  <w:num w:numId="11">
    <w:abstractNumId w:val="26"/>
  </w:num>
  <w:num w:numId="12">
    <w:abstractNumId w:val="25"/>
  </w:num>
  <w:num w:numId="13">
    <w:abstractNumId w:val="42"/>
  </w:num>
  <w:num w:numId="14">
    <w:abstractNumId w:val="9"/>
  </w:num>
  <w:num w:numId="15">
    <w:abstractNumId w:val="2"/>
  </w:num>
  <w:num w:numId="16">
    <w:abstractNumId w:val="15"/>
  </w:num>
  <w:num w:numId="17">
    <w:abstractNumId w:val="37"/>
  </w:num>
  <w:num w:numId="18">
    <w:abstractNumId w:val="20"/>
  </w:num>
  <w:num w:numId="19">
    <w:abstractNumId w:val="38"/>
  </w:num>
  <w:num w:numId="20">
    <w:abstractNumId w:val="18"/>
  </w:num>
  <w:num w:numId="21">
    <w:abstractNumId w:val="36"/>
  </w:num>
  <w:num w:numId="22">
    <w:abstractNumId w:val="3"/>
  </w:num>
  <w:num w:numId="23">
    <w:abstractNumId w:val="8"/>
  </w:num>
  <w:num w:numId="24">
    <w:abstractNumId w:val="19"/>
  </w:num>
  <w:num w:numId="25">
    <w:abstractNumId w:val="27"/>
  </w:num>
  <w:num w:numId="26">
    <w:abstractNumId w:val="1"/>
  </w:num>
  <w:num w:numId="27">
    <w:abstractNumId w:val="13"/>
  </w:num>
  <w:num w:numId="28">
    <w:abstractNumId w:val="0"/>
  </w:num>
  <w:num w:numId="29">
    <w:abstractNumId w:val="5"/>
  </w:num>
  <w:num w:numId="30">
    <w:abstractNumId w:val="34"/>
  </w:num>
  <w:num w:numId="31">
    <w:abstractNumId w:val="23"/>
  </w:num>
  <w:num w:numId="32">
    <w:abstractNumId w:val="40"/>
  </w:num>
  <w:num w:numId="33">
    <w:abstractNumId w:val="21"/>
  </w:num>
  <w:num w:numId="34">
    <w:abstractNumId w:val="30"/>
  </w:num>
  <w:num w:numId="35">
    <w:abstractNumId w:val="28"/>
  </w:num>
  <w:num w:numId="36">
    <w:abstractNumId w:val="17"/>
  </w:num>
  <w:num w:numId="37">
    <w:abstractNumId w:val="7"/>
  </w:num>
  <w:num w:numId="38">
    <w:abstractNumId w:val="35"/>
  </w:num>
  <w:num w:numId="39">
    <w:abstractNumId w:val="12"/>
  </w:num>
  <w:num w:numId="40">
    <w:abstractNumId w:val="16"/>
  </w:num>
  <w:num w:numId="41">
    <w:abstractNumId w:val="11"/>
  </w:num>
  <w:num w:numId="42">
    <w:abstractNumId w:val="41"/>
  </w:num>
  <w:num w:numId="43">
    <w:abstractNumId w:val="29"/>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33"/>
    <w:rsid w:val="00006446"/>
    <w:rsid w:val="000C4DC1"/>
    <w:rsid w:val="00114133"/>
    <w:rsid w:val="00117E85"/>
    <w:rsid w:val="001D6C1F"/>
    <w:rsid w:val="00244B2F"/>
    <w:rsid w:val="002568D4"/>
    <w:rsid w:val="00287FD5"/>
    <w:rsid w:val="0033102A"/>
    <w:rsid w:val="003C2E50"/>
    <w:rsid w:val="003D53FE"/>
    <w:rsid w:val="00446ED6"/>
    <w:rsid w:val="004B45B7"/>
    <w:rsid w:val="00590A9E"/>
    <w:rsid w:val="006333D1"/>
    <w:rsid w:val="007B10F8"/>
    <w:rsid w:val="007B4FD4"/>
    <w:rsid w:val="007D2E2D"/>
    <w:rsid w:val="00870262"/>
    <w:rsid w:val="00903AB0"/>
    <w:rsid w:val="0092758E"/>
    <w:rsid w:val="009A459D"/>
    <w:rsid w:val="00A61277"/>
    <w:rsid w:val="00A66A97"/>
    <w:rsid w:val="00AA3974"/>
    <w:rsid w:val="00AC0DB0"/>
    <w:rsid w:val="00B62C0D"/>
    <w:rsid w:val="00B64F9B"/>
    <w:rsid w:val="00B94719"/>
    <w:rsid w:val="00BD0822"/>
    <w:rsid w:val="00C16437"/>
    <w:rsid w:val="00C31502"/>
    <w:rsid w:val="00CB6B06"/>
    <w:rsid w:val="00CE493B"/>
    <w:rsid w:val="00D348DD"/>
    <w:rsid w:val="00E24E0B"/>
    <w:rsid w:val="00E25226"/>
    <w:rsid w:val="00E94FB9"/>
    <w:rsid w:val="00FB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47EB3"/>
  <w15:docId w15:val="{516011EE-A48D-4977-8BF6-D2C5F1B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33"/>
    <w:pPr>
      <w:ind w:left="720"/>
      <w:contextualSpacing/>
    </w:pPr>
  </w:style>
  <w:style w:type="paragraph" w:styleId="BalloonText">
    <w:name w:val="Balloon Text"/>
    <w:basedOn w:val="Normal"/>
    <w:link w:val="BalloonTextChar"/>
    <w:uiPriority w:val="99"/>
    <w:semiHidden/>
    <w:unhideWhenUsed/>
    <w:rsid w:val="00B6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0D"/>
    <w:rPr>
      <w:rFonts w:ascii="Tahoma" w:hAnsi="Tahoma" w:cs="Tahoma"/>
      <w:sz w:val="16"/>
      <w:szCs w:val="16"/>
    </w:rPr>
  </w:style>
  <w:style w:type="paragraph" w:styleId="Header">
    <w:name w:val="header"/>
    <w:basedOn w:val="Normal"/>
    <w:link w:val="HeaderChar"/>
    <w:uiPriority w:val="99"/>
    <w:unhideWhenUsed/>
    <w:rsid w:val="004B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B7"/>
  </w:style>
  <w:style w:type="paragraph" w:styleId="Footer">
    <w:name w:val="footer"/>
    <w:basedOn w:val="Normal"/>
    <w:link w:val="FooterChar"/>
    <w:uiPriority w:val="99"/>
    <w:unhideWhenUsed/>
    <w:rsid w:val="004B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B7"/>
  </w:style>
  <w:style w:type="character" w:styleId="Hyperlink">
    <w:name w:val="Hyperlink"/>
    <w:basedOn w:val="DefaultParagraphFont"/>
    <w:uiPriority w:val="99"/>
    <w:unhideWhenUsed/>
    <w:rsid w:val="003C2E50"/>
    <w:rPr>
      <w:color w:val="0563C1" w:themeColor="hyperlink"/>
      <w:u w:val="single"/>
    </w:rPr>
  </w:style>
  <w:style w:type="character" w:styleId="UnresolvedMention">
    <w:name w:val="Unresolved Mention"/>
    <w:basedOn w:val="DefaultParagraphFont"/>
    <w:uiPriority w:val="99"/>
    <w:semiHidden/>
    <w:unhideWhenUsed/>
    <w:rsid w:val="003C2E50"/>
    <w:rPr>
      <w:color w:val="605E5C"/>
      <w:shd w:val="clear" w:color="auto" w:fill="E1DFDD"/>
    </w:rPr>
  </w:style>
  <w:style w:type="character" w:customStyle="1" w:styleId="apple-converted-space">
    <w:name w:val="apple-converted-space"/>
    <w:basedOn w:val="DefaultParagraphFont"/>
    <w:rsid w:val="003C2E50"/>
  </w:style>
  <w:style w:type="character" w:styleId="FollowedHyperlink">
    <w:name w:val="FollowedHyperlink"/>
    <w:basedOn w:val="DefaultParagraphFont"/>
    <w:uiPriority w:val="99"/>
    <w:semiHidden/>
    <w:unhideWhenUsed/>
    <w:rsid w:val="003C2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9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o.org/wp-content/uploads/2020/07/Ed-Packet-Overview-202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andardsforexcellenceinstitute.org/dnn/Accreditation.aspx"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o.org/wp-content/uploads/2019/07/PANOstandards_2019C.pdf" TargetMode="External"/><Relationship Id="rId5" Type="http://schemas.openxmlformats.org/officeDocument/2006/relationships/numbering" Target="numbering.xml"/><Relationship Id="rId15" Type="http://schemas.openxmlformats.org/officeDocument/2006/relationships/hyperlink" Target="mailto:tish@pano.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o.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NO Rebrand Colors">
      <a:dk1>
        <a:sysClr val="windowText" lastClr="000000"/>
      </a:dk1>
      <a:lt1>
        <a:sysClr val="window" lastClr="FFFFFF"/>
      </a:lt1>
      <a:dk2>
        <a:srgbClr val="595959"/>
      </a:dk2>
      <a:lt2>
        <a:srgbClr val="E7E6E6"/>
      </a:lt2>
      <a:accent1>
        <a:srgbClr val="31BAA6"/>
      </a:accent1>
      <a:accent2>
        <a:srgbClr val="F9A11B"/>
      </a:accent2>
      <a:accent3>
        <a:srgbClr val="823794"/>
      </a:accent3>
      <a:accent4>
        <a:srgbClr val="D6DE23"/>
      </a:accent4>
      <a:accent5>
        <a:srgbClr val="288EC1"/>
      </a:accent5>
      <a:accent6>
        <a:srgbClr val="AF1F4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0016CA4CBD4488C654EFEE44C0900" ma:contentTypeVersion="0" ma:contentTypeDescription="Create a new document." ma:contentTypeScope="" ma:versionID="42fd08bfabf69baea18652592184ad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3F1F-DDDF-4A87-A008-9207C482F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C9B8C-0843-432A-9431-6C5D67E26743}">
  <ds:schemaRefs>
    <ds:schemaRef ds:uri="http://schemas.microsoft.com/sharepoint/v3/contenttype/forms"/>
  </ds:schemaRefs>
</ds:datastoreItem>
</file>

<file path=customXml/itemProps3.xml><?xml version="1.0" encoding="utf-8"?>
<ds:datastoreItem xmlns:ds="http://schemas.openxmlformats.org/officeDocument/2006/customXml" ds:itemID="{B0AA4B76-309D-415B-8589-EA978908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B8E266-9539-4876-977A-B748F7E8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msines</dc:creator>
  <cp:lastModifiedBy>Casey Colsher</cp:lastModifiedBy>
  <cp:revision>2</cp:revision>
  <dcterms:created xsi:type="dcterms:W3CDTF">2021-03-26T14:51:00Z</dcterms:created>
  <dcterms:modified xsi:type="dcterms:W3CDTF">2021-03-26T14:51:00Z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0x01010046B0016CA4CBD4488C654EFEE44C0900</vt:lpwstr>
  </property>
</Properties>
</file>