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1EDD9" w14:textId="77777777" w:rsidR="009B725E" w:rsidRPr="002711FF" w:rsidRDefault="009B725E" w:rsidP="009B725E">
      <w:pPr>
        <w:jc w:val="center"/>
        <w:rPr>
          <w:rFonts w:ascii="Nunito Light" w:eastAsia="Arial" w:hAnsi="Nunito Light" w:cs="Arial"/>
          <w:b/>
          <w:color w:val="BE1E2D"/>
          <w:u w:val="single"/>
        </w:rPr>
      </w:pPr>
      <w:r w:rsidRPr="002711FF">
        <w:rPr>
          <w:rFonts w:ascii="Nunito Light" w:eastAsia="Arial" w:hAnsi="Nunito Light" w:cs="Arial"/>
          <w:b/>
          <w:color w:val="BE1E2D"/>
          <w:u w:val="single"/>
        </w:rPr>
        <w:t>Three-Part Framework for Workshop Presentations</w:t>
      </w:r>
    </w:p>
    <w:p w14:paraId="28FE635E" w14:textId="0F415700" w:rsidR="009B725E" w:rsidRDefault="009B725E" w:rsidP="009B725E">
      <w:pPr>
        <w:rPr>
          <w:rFonts w:ascii="Nunito Light" w:eastAsia="Arial" w:hAnsi="Nunito Light" w:cs="Arial"/>
          <w:sz w:val="21"/>
          <w:szCs w:val="21"/>
        </w:rPr>
      </w:pPr>
      <w:r w:rsidRPr="006C5B53">
        <w:rPr>
          <w:rFonts w:ascii="Nunito Light" w:eastAsia="Arial" w:hAnsi="Nunito Light" w:cs="Arial"/>
          <w:sz w:val="21"/>
          <w:szCs w:val="21"/>
        </w:rPr>
        <w:t xml:space="preserve">Each year, presenters are encouraged to use this Three-Part Framework to plan and implement your </w:t>
      </w:r>
      <w:r w:rsidRPr="006C5B53">
        <w:rPr>
          <w:rFonts w:ascii="Nunito Light" w:eastAsia="Arial" w:hAnsi="Nunito Light" w:cs="Arial"/>
          <w:b/>
          <w:sz w:val="21"/>
          <w:szCs w:val="21"/>
        </w:rPr>
        <w:t>75-minute session</w:t>
      </w:r>
      <w:r w:rsidRPr="006C5B53">
        <w:rPr>
          <w:rFonts w:ascii="Nunito Light" w:eastAsia="Arial" w:hAnsi="Nunito Light" w:cs="Arial"/>
          <w:sz w:val="21"/>
          <w:szCs w:val="21"/>
        </w:rPr>
        <w:t>, for the purposes of consistency and connecting to the conference theme.</w:t>
      </w:r>
      <w:r>
        <w:rPr>
          <w:rFonts w:ascii="Nunito Light" w:eastAsia="Arial" w:hAnsi="Nunito Light" w:cs="Arial"/>
          <w:sz w:val="21"/>
          <w:szCs w:val="21"/>
        </w:rPr>
        <w:t xml:space="preserve"> Please adapt as appropriate for some of our shorter sessions </w:t>
      </w:r>
      <w:r>
        <w:rPr>
          <w:rFonts w:ascii="Nunito Light" w:eastAsia="Arial" w:hAnsi="Nunito Light" w:cs="Arial"/>
          <w:sz w:val="21"/>
          <w:szCs w:val="21"/>
        </w:rPr>
        <w:t xml:space="preserve">(30-45 minutes) </w:t>
      </w:r>
      <w:r>
        <w:rPr>
          <w:rFonts w:ascii="Nunito Light" w:eastAsia="Arial" w:hAnsi="Nunito Light" w:cs="Arial"/>
          <w:sz w:val="21"/>
          <w:szCs w:val="21"/>
        </w:rPr>
        <w:t>this year.</w:t>
      </w:r>
    </w:p>
    <w:p w14:paraId="4236D634" w14:textId="77777777" w:rsidR="009B725E" w:rsidRPr="00114F6E" w:rsidRDefault="009B725E" w:rsidP="009B725E">
      <w:pPr>
        <w:pStyle w:val="ListParagraph"/>
        <w:numPr>
          <w:ilvl w:val="0"/>
          <w:numId w:val="7"/>
        </w:numPr>
        <w:rPr>
          <w:rFonts w:ascii="Nunito Light" w:eastAsia="Arial" w:hAnsi="Nunito Light" w:cs="Arial"/>
          <w:sz w:val="21"/>
          <w:szCs w:val="21"/>
        </w:rPr>
      </w:pPr>
      <w:r w:rsidRPr="00114F6E">
        <w:rPr>
          <w:rFonts w:ascii="Nunito Light" w:eastAsia="Arial" w:hAnsi="Nunito Light" w:cs="Arial"/>
          <w:b/>
          <w:color w:val="BE1E2D"/>
          <w:sz w:val="21"/>
          <w:szCs w:val="21"/>
        </w:rPr>
        <w:t>Why?</w:t>
      </w:r>
      <w:r w:rsidRPr="00114F6E">
        <w:rPr>
          <w:rFonts w:ascii="Nunito Light" w:eastAsia="Arial" w:hAnsi="Nunito Light" w:cs="Arial"/>
          <w:color w:val="BE1E2D"/>
          <w:sz w:val="21"/>
          <w:szCs w:val="21"/>
        </w:rPr>
        <w:t xml:space="preserve"> </w:t>
      </w:r>
      <w:r w:rsidRPr="00114F6E">
        <w:rPr>
          <w:rFonts w:ascii="Nunito Light" w:eastAsia="Arial" w:hAnsi="Nunito Light" w:cs="Arial"/>
          <w:color w:val="000000"/>
          <w:sz w:val="21"/>
          <w:szCs w:val="21"/>
        </w:rPr>
        <w:t xml:space="preserve">To build trust, connections, and relationships between and among conference participants, presenters, and sponsors around the theme of </w:t>
      </w:r>
      <w:r w:rsidRPr="00114F6E">
        <w:rPr>
          <w:rFonts w:ascii="Nunito Light" w:eastAsia="Arial" w:hAnsi="Nunito Light" w:cs="Arial"/>
          <w:i/>
          <w:color w:val="000000"/>
          <w:sz w:val="21"/>
          <w:szCs w:val="21"/>
        </w:rPr>
        <w:t>Building the Plane While Flying It.</w:t>
      </w:r>
    </w:p>
    <w:p w14:paraId="7074DFE6" w14:textId="77777777" w:rsidR="009B725E" w:rsidRDefault="009B725E" w:rsidP="009B725E">
      <w:pPr>
        <w:ind w:left="360"/>
        <w:rPr>
          <w:rFonts w:ascii="Nunito Light" w:eastAsia="Arial" w:hAnsi="Nunito Light" w:cs="Arial"/>
          <w:b/>
          <w:i/>
          <w:sz w:val="21"/>
          <w:szCs w:val="21"/>
        </w:rPr>
      </w:pPr>
    </w:p>
    <w:p w14:paraId="4CC4668D" w14:textId="58B34542" w:rsidR="009B725E" w:rsidRPr="006C5B53" w:rsidRDefault="009B725E" w:rsidP="009B725E">
      <w:pPr>
        <w:ind w:left="360"/>
        <w:rPr>
          <w:rFonts w:ascii="Nunito Light" w:eastAsia="Arial" w:hAnsi="Nunito Light" w:cs="Arial"/>
          <w:b/>
          <w:i/>
          <w:sz w:val="21"/>
          <w:szCs w:val="21"/>
        </w:rPr>
      </w:pPr>
      <w:r w:rsidRPr="006C5B53">
        <w:rPr>
          <w:rFonts w:ascii="Nunito Light" w:eastAsia="Arial" w:hAnsi="Nunito Light" w:cs="Arial"/>
          <w:b/>
          <w:i/>
          <w:sz w:val="21"/>
          <w:szCs w:val="21"/>
        </w:rPr>
        <w:t>Over the years, we’ve learned that:</w:t>
      </w:r>
    </w:p>
    <w:p w14:paraId="259F0B03" w14:textId="77777777" w:rsidR="009B725E" w:rsidRPr="006C5B53" w:rsidRDefault="009B725E" w:rsidP="009B725E">
      <w:pPr>
        <w:pStyle w:val="ListParagraph"/>
        <w:numPr>
          <w:ilvl w:val="0"/>
          <w:numId w:val="2"/>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i/>
          <w:color w:val="000000"/>
          <w:sz w:val="21"/>
          <w:szCs w:val="21"/>
        </w:rPr>
        <w:t>Participants gained more from the conference because we built in intentional times for people to learn from and get to know each other—as opposed to simply listening to presenters.</w:t>
      </w:r>
    </w:p>
    <w:p w14:paraId="6176391F" w14:textId="77777777" w:rsidR="009B725E" w:rsidRPr="006C5B53" w:rsidRDefault="009B725E" w:rsidP="009B725E">
      <w:pPr>
        <w:pStyle w:val="ListParagraph"/>
        <w:numPr>
          <w:ilvl w:val="0"/>
          <w:numId w:val="2"/>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i/>
          <w:color w:val="000000"/>
          <w:sz w:val="21"/>
          <w:szCs w:val="21"/>
        </w:rPr>
        <w:t>Asking the right questions can help participants start from positions of strength (what is possible) rather than from positions of weakness (what is wrong). We also found that this greatly increase the energy level in the room.</w:t>
      </w:r>
    </w:p>
    <w:p w14:paraId="0F7A3B99" w14:textId="77777777" w:rsidR="009B725E" w:rsidRPr="006C5B53" w:rsidRDefault="009B725E" w:rsidP="009B725E">
      <w:pPr>
        <w:pStyle w:val="ListParagraph"/>
        <w:numPr>
          <w:ilvl w:val="0"/>
          <w:numId w:val="2"/>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i/>
          <w:color w:val="000000"/>
          <w:sz w:val="21"/>
          <w:szCs w:val="21"/>
        </w:rPr>
        <w:t>Looking for common threads and common vision between and within sessions helped to build relationships and trust between participants.</w:t>
      </w:r>
    </w:p>
    <w:p w14:paraId="5F4D0E2F" w14:textId="77777777" w:rsidR="009B725E" w:rsidRPr="006C5B53" w:rsidRDefault="009B725E" w:rsidP="009B725E">
      <w:pPr>
        <w:pStyle w:val="ListParagraph"/>
        <w:numPr>
          <w:ilvl w:val="0"/>
          <w:numId w:val="2"/>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i/>
          <w:color w:val="000000"/>
          <w:sz w:val="21"/>
          <w:szCs w:val="21"/>
        </w:rPr>
        <w:t>Learning was spurred by promoting a climate of cultural responsiveness.</w:t>
      </w:r>
    </w:p>
    <w:p w14:paraId="2A26045B" w14:textId="77777777" w:rsidR="009B725E" w:rsidRPr="006C5B53" w:rsidRDefault="009B725E" w:rsidP="009B725E">
      <w:pPr>
        <w:pStyle w:val="ListParagraph"/>
        <w:numPr>
          <w:ilvl w:val="0"/>
          <w:numId w:val="2"/>
        </w:numPr>
        <w:pBdr>
          <w:top w:val="nil"/>
          <w:left w:val="nil"/>
          <w:bottom w:val="nil"/>
          <w:right w:val="nil"/>
          <w:between w:val="nil"/>
        </w:pBdr>
        <w:rPr>
          <w:rFonts w:ascii="Nunito Light" w:eastAsia="Arial" w:hAnsi="Nunito Light" w:cs="Arial"/>
          <w:i/>
          <w:color w:val="000000"/>
          <w:sz w:val="21"/>
          <w:szCs w:val="21"/>
        </w:rPr>
      </w:pPr>
      <w:r w:rsidRPr="006C5B53">
        <w:rPr>
          <w:rFonts w:ascii="Nunito Light" w:eastAsia="Arial" w:hAnsi="Nunito Light" w:cs="Arial"/>
          <w:b/>
          <w:i/>
          <w:color w:val="000000"/>
          <w:sz w:val="21"/>
          <w:szCs w:val="21"/>
        </w:rPr>
        <w:t xml:space="preserve">Having workshops follow a similar structure assisted in making </w:t>
      </w:r>
      <w:proofErr w:type="gramStart"/>
      <w:r w:rsidRPr="006C5B53">
        <w:rPr>
          <w:rFonts w:ascii="Nunito Light" w:eastAsia="Arial" w:hAnsi="Nunito Light" w:cs="Arial"/>
          <w:b/>
          <w:i/>
          <w:color w:val="000000"/>
          <w:sz w:val="21"/>
          <w:szCs w:val="21"/>
        </w:rPr>
        <w:t>all of</w:t>
      </w:r>
      <w:proofErr w:type="gramEnd"/>
      <w:r w:rsidRPr="006C5B53">
        <w:rPr>
          <w:rFonts w:ascii="Nunito Light" w:eastAsia="Arial" w:hAnsi="Nunito Light" w:cs="Arial"/>
          <w:b/>
          <w:i/>
          <w:color w:val="000000"/>
          <w:sz w:val="21"/>
          <w:szCs w:val="21"/>
        </w:rPr>
        <w:t xml:space="preserve"> this possible.</w:t>
      </w:r>
    </w:p>
    <w:p w14:paraId="0F81E463" w14:textId="77777777" w:rsidR="009B725E" w:rsidRPr="006C5B53" w:rsidRDefault="009B725E" w:rsidP="009B725E">
      <w:pPr>
        <w:rPr>
          <w:rFonts w:ascii="Nunito Light" w:eastAsia="Arial" w:hAnsi="Nunito Light" w:cs="Arial"/>
          <w:sz w:val="21"/>
          <w:szCs w:val="21"/>
        </w:rPr>
      </w:pPr>
    </w:p>
    <w:p w14:paraId="05236ED4" w14:textId="77777777" w:rsidR="009B725E" w:rsidRPr="00114F6E" w:rsidRDefault="009B725E" w:rsidP="009B725E">
      <w:pPr>
        <w:numPr>
          <w:ilvl w:val="0"/>
          <w:numId w:val="1"/>
        </w:numPr>
        <w:pBdr>
          <w:top w:val="nil"/>
          <w:left w:val="nil"/>
          <w:bottom w:val="nil"/>
          <w:right w:val="nil"/>
          <w:between w:val="nil"/>
        </w:pBdr>
        <w:rPr>
          <w:rFonts w:ascii="Nunito Light" w:eastAsia="Arial" w:hAnsi="Nunito Light" w:cs="Arial"/>
          <w:b/>
          <w:color w:val="BE1E2D"/>
          <w:sz w:val="21"/>
          <w:szCs w:val="21"/>
        </w:rPr>
      </w:pPr>
      <w:r w:rsidRPr="00114F6E">
        <w:rPr>
          <w:rFonts w:ascii="Nunito Light" w:eastAsia="Arial" w:hAnsi="Nunito Light" w:cs="Arial"/>
          <w:b/>
          <w:color w:val="BE1E2D"/>
          <w:sz w:val="21"/>
          <w:szCs w:val="21"/>
        </w:rPr>
        <w:t>PART ONE: Opening Question (First 5-7 Minutes)</w:t>
      </w:r>
    </w:p>
    <w:p w14:paraId="3B5F6BB8" w14:textId="77777777" w:rsidR="009B725E" w:rsidRPr="006C5B53" w:rsidRDefault="009B725E" w:rsidP="009B725E">
      <w:pPr>
        <w:rPr>
          <w:rFonts w:ascii="Nunito Light" w:eastAsia="Arial" w:hAnsi="Nunito Light" w:cs="Arial"/>
          <w:sz w:val="21"/>
          <w:szCs w:val="21"/>
        </w:rPr>
      </w:pPr>
      <w:r w:rsidRPr="006C5B53">
        <w:rPr>
          <w:rFonts w:ascii="Nunito Light" w:eastAsia="Arial" w:hAnsi="Nunito Light" w:cs="Arial"/>
          <w:sz w:val="21"/>
          <w:szCs w:val="21"/>
        </w:rPr>
        <w:t>Please open your session by having participants introduce themselves in small groups and ask each other a question, appropriate for your session. Here are a few examples of what we have in mind:</w:t>
      </w:r>
    </w:p>
    <w:p w14:paraId="56B44E3B" w14:textId="77777777" w:rsidR="009B725E" w:rsidRPr="006C5B53" w:rsidRDefault="009B725E" w:rsidP="009B725E">
      <w:pPr>
        <w:pStyle w:val="ListParagraph"/>
        <w:numPr>
          <w:ilvl w:val="0"/>
          <w:numId w:val="3"/>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What does “building the plane while flying it” mean to you?</w:t>
      </w:r>
    </w:p>
    <w:p w14:paraId="5E2A05D9" w14:textId="77777777" w:rsidR="009B725E" w:rsidRPr="006C5B53" w:rsidRDefault="009B725E" w:rsidP="009B725E">
      <w:pPr>
        <w:pStyle w:val="ListParagraph"/>
        <w:numPr>
          <w:ilvl w:val="0"/>
          <w:numId w:val="3"/>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What is something you and/or your organization piloted during COVID that you intend to continue doing after seeing positive results? E.g., working from home, walking at lunchtime.</w:t>
      </w:r>
    </w:p>
    <w:p w14:paraId="0D2F3C90" w14:textId="77777777" w:rsidR="009B725E" w:rsidRPr="006C5B53" w:rsidRDefault="009B725E" w:rsidP="009B725E">
      <w:pPr>
        <w:pStyle w:val="ListParagraph"/>
        <w:numPr>
          <w:ilvl w:val="0"/>
          <w:numId w:val="3"/>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If you could change one thing about your organization (or the nonprofit sector as a whole), what would it be and why? What will it take to make that change?</w:t>
      </w:r>
    </w:p>
    <w:p w14:paraId="683314E9" w14:textId="77777777" w:rsidR="009B725E" w:rsidRPr="006C5B53" w:rsidRDefault="009B725E" w:rsidP="009B725E">
      <w:pPr>
        <w:pStyle w:val="ListParagraph"/>
        <w:numPr>
          <w:ilvl w:val="0"/>
          <w:numId w:val="3"/>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Imagine a flourishing community. What does that look like and feel like?</w:t>
      </w:r>
    </w:p>
    <w:p w14:paraId="0AB61C1E" w14:textId="77777777" w:rsidR="009B725E" w:rsidRPr="006C5B53" w:rsidRDefault="009B725E" w:rsidP="009B725E">
      <w:pPr>
        <w:pStyle w:val="ListParagraph"/>
        <w:numPr>
          <w:ilvl w:val="0"/>
          <w:numId w:val="3"/>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Talk about a successful team you’ve been part of. What made your team so successful? </w:t>
      </w:r>
    </w:p>
    <w:p w14:paraId="07616CD7" w14:textId="77777777" w:rsidR="009B725E" w:rsidRPr="006C5B53" w:rsidRDefault="009B725E" w:rsidP="009B725E">
      <w:pPr>
        <w:pStyle w:val="ListParagraph"/>
        <w:numPr>
          <w:ilvl w:val="0"/>
          <w:numId w:val="3"/>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Think about a time when you were excited to be part of something.  What made that experience meaningful to you?</w:t>
      </w:r>
    </w:p>
    <w:p w14:paraId="3F992196" w14:textId="77777777" w:rsidR="009B725E" w:rsidRPr="006C5B53" w:rsidRDefault="009B725E" w:rsidP="009B725E">
      <w:pPr>
        <w:pStyle w:val="ListParagraph"/>
        <w:numPr>
          <w:ilvl w:val="0"/>
          <w:numId w:val="3"/>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Tell me about a time that you had to overcome a barrier; what did you do to move forward?</w:t>
      </w:r>
    </w:p>
    <w:p w14:paraId="70AA5B25" w14:textId="77777777" w:rsidR="009B725E" w:rsidRPr="006C5B53" w:rsidRDefault="009B725E" w:rsidP="009B725E">
      <w:pPr>
        <w:pStyle w:val="ListParagraph"/>
        <w:numPr>
          <w:ilvl w:val="0"/>
          <w:numId w:val="3"/>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Talk about a time when you’ve pushed yourself outside of your comfort zone.  What was that like and how did you get through that experience?</w:t>
      </w:r>
    </w:p>
    <w:p w14:paraId="77E08B30" w14:textId="77777777" w:rsidR="009B725E" w:rsidRDefault="009B725E" w:rsidP="009B725E">
      <w:pPr>
        <w:rPr>
          <w:rFonts w:ascii="Nunito Light" w:eastAsia="Arial" w:hAnsi="Nunito Light" w:cs="Arial"/>
          <w:b/>
          <w:i/>
          <w:sz w:val="21"/>
          <w:szCs w:val="21"/>
        </w:rPr>
      </w:pPr>
    </w:p>
    <w:p w14:paraId="52778A9C" w14:textId="4EBE5C1C" w:rsidR="009B725E" w:rsidRPr="006C5B53" w:rsidRDefault="009B725E" w:rsidP="009B725E">
      <w:pPr>
        <w:rPr>
          <w:rFonts w:ascii="Nunito Light" w:eastAsia="Arial" w:hAnsi="Nunito Light" w:cs="Arial"/>
          <w:b/>
          <w:i/>
          <w:color w:val="A50052"/>
          <w:sz w:val="21"/>
          <w:szCs w:val="21"/>
        </w:rPr>
      </w:pPr>
      <w:r w:rsidRPr="006C5B53">
        <w:rPr>
          <w:rFonts w:ascii="Nunito Light" w:eastAsia="Arial" w:hAnsi="Nunito Light" w:cs="Arial"/>
          <w:b/>
          <w:i/>
          <w:sz w:val="21"/>
          <w:szCs w:val="21"/>
        </w:rPr>
        <w:t xml:space="preserve">Any question asked should start from a position of </w:t>
      </w:r>
      <w:r w:rsidRPr="006C5B53">
        <w:rPr>
          <w:rFonts w:ascii="Nunito Light" w:eastAsia="Arial" w:hAnsi="Nunito Light" w:cs="Arial"/>
          <w:b/>
          <w:i/>
          <w:sz w:val="21"/>
          <w:szCs w:val="21"/>
          <w:u w:val="single"/>
        </w:rPr>
        <w:t>strength</w:t>
      </w:r>
      <w:r w:rsidRPr="006C5B53">
        <w:rPr>
          <w:rFonts w:ascii="Nunito Light" w:eastAsia="Arial" w:hAnsi="Nunito Light" w:cs="Arial"/>
          <w:b/>
          <w:i/>
          <w:sz w:val="21"/>
          <w:szCs w:val="21"/>
        </w:rPr>
        <w:t xml:space="preserve"> rather than a position of </w:t>
      </w:r>
      <w:r w:rsidRPr="006C5B53">
        <w:rPr>
          <w:rFonts w:ascii="Nunito Light" w:eastAsia="Arial" w:hAnsi="Nunito Light" w:cs="Arial"/>
          <w:b/>
          <w:i/>
          <w:sz w:val="21"/>
          <w:szCs w:val="21"/>
          <w:u w:val="single"/>
        </w:rPr>
        <w:t>need</w:t>
      </w:r>
      <w:r w:rsidRPr="006C5B53">
        <w:rPr>
          <w:rFonts w:ascii="Nunito Light" w:eastAsia="Arial" w:hAnsi="Nunito Light" w:cs="Arial"/>
          <w:b/>
          <w:i/>
          <w:sz w:val="21"/>
          <w:szCs w:val="21"/>
        </w:rPr>
        <w:t>.</w:t>
      </w:r>
    </w:p>
    <w:p w14:paraId="4F0D595D" w14:textId="77777777" w:rsidR="009B725E" w:rsidRPr="00114F6E" w:rsidRDefault="009B725E" w:rsidP="009B725E">
      <w:pPr>
        <w:pStyle w:val="ListParagraph"/>
        <w:numPr>
          <w:ilvl w:val="0"/>
          <w:numId w:val="7"/>
        </w:numPr>
        <w:pBdr>
          <w:top w:val="nil"/>
          <w:left w:val="nil"/>
          <w:bottom w:val="nil"/>
          <w:right w:val="nil"/>
          <w:between w:val="nil"/>
        </w:pBdr>
        <w:rPr>
          <w:rFonts w:ascii="Nunito Light" w:eastAsia="Arial" w:hAnsi="Nunito Light" w:cs="Arial"/>
          <w:b/>
          <w:color w:val="000000"/>
          <w:sz w:val="21"/>
          <w:szCs w:val="21"/>
        </w:rPr>
      </w:pPr>
      <w:r w:rsidRPr="00114F6E">
        <w:rPr>
          <w:rFonts w:ascii="Nunito Light" w:eastAsia="Arial" w:hAnsi="Nunito Light" w:cs="Arial"/>
          <w:b/>
          <w:color w:val="BE1E2D"/>
          <w:sz w:val="21"/>
          <w:szCs w:val="21"/>
        </w:rPr>
        <w:t xml:space="preserve">Why?  </w:t>
      </w:r>
      <w:r w:rsidRPr="00114F6E">
        <w:rPr>
          <w:rFonts w:ascii="Nunito Light" w:eastAsia="Arial" w:hAnsi="Nunito Light" w:cs="Arial"/>
          <w:color w:val="000000"/>
          <w:sz w:val="21"/>
          <w:szCs w:val="21"/>
        </w:rPr>
        <w:t>Because…</w:t>
      </w:r>
    </w:p>
    <w:p w14:paraId="4E2A24B1" w14:textId="77777777" w:rsidR="009B725E" w:rsidRPr="006C5B53" w:rsidRDefault="009B725E" w:rsidP="009B725E">
      <w:pPr>
        <w:pStyle w:val="ListParagraph"/>
        <w:numPr>
          <w:ilvl w:val="0"/>
          <w:numId w:val="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We want to build intentional times for </w:t>
      </w:r>
      <w:r w:rsidRPr="006C5B53">
        <w:rPr>
          <w:rFonts w:ascii="Nunito Light" w:eastAsia="Arial" w:hAnsi="Nunito Light" w:cs="Arial"/>
          <w:sz w:val="21"/>
          <w:szCs w:val="21"/>
        </w:rPr>
        <w:t>attendees</w:t>
      </w:r>
      <w:r w:rsidRPr="006C5B53">
        <w:rPr>
          <w:rFonts w:ascii="Nunito Light" w:eastAsia="Arial" w:hAnsi="Nunito Light" w:cs="Arial"/>
          <w:color w:val="000000"/>
          <w:sz w:val="21"/>
          <w:szCs w:val="21"/>
        </w:rPr>
        <w:t xml:space="preserve"> to develop relationships with each other.</w:t>
      </w:r>
    </w:p>
    <w:p w14:paraId="41CE8752" w14:textId="77777777" w:rsidR="009B725E" w:rsidRPr="006C5B53" w:rsidRDefault="009B725E" w:rsidP="009B725E">
      <w:pPr>
        <w:pStyle w:val="ListParagraph"/>
        <w:numPr>
          <w:ilvl w:val="0"/>
          <w:numId w:val="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We want to tie the topic of your session to an experience in which participants have had to try something new and different, perhaps outside their comfort zone.</w:t>
      </w:r>
    </w:p>
    <w:p w14:paraId="2B2A39A5" w14:textId="77777777" w:rsidR="009B725E" w:rsidRPr="006C5B53" w:rsidRDefault="009B725E" w:rsidP="009B725E">
      <w:pPr>
        <w:pStyle w:val="ListParagraph"/>
        <w:numPr>
          <w:ilvl w:val="0"/>
          <w:numId w:val="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We want to help participants ask questions that will start conversations from a position of strength so that their energy is focused on what is possible rather than what is wrong.</w:t>
      </w:r>
    </w:p>
    <w:p w14:paraId="0DF23527" w14:textId="7C48BBA7" w:rsidR="009B725E" w:rsidRDefault="009B725E" w:rsidP="009B725E">
      <w:pPr>
        <w:pStyle w:val="ListParagraph"/>
        <w:numPr>
          <w:ilvl w:val="0"/>
          <w:numId w:val="4"/>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Energy increases in the (virtual) room when participants engage in these conversations.</w:t>
      </w:r>
    </w:p>
    <w:p w14:paraId="0D53E264" w14:textId="68F955C5" w:rsidR="009B725E" w:rsidRDefault="009B725E" w:rsidP="009B725E">
      <w:pPr>
        <w:pBdr>
          <w:top w:val="nil"/>
          <w:left w:val="nil"/>
          <w:bottom w:val="nil"/>
          <w:right w:val="nil"/>
          <w:between w:val="nil"/>
        </w:pBdr>
        <w:rPr>
          <w:rFonts w:ascii="Nunito Light" w:eastAsia="Arial" w:hAnsi="Nunito Light" w:cs="Arial"/>
          <w:color w:val="000000"/>
          <w:sz w:val="21"/>
          <w:szCs w:val="21"/>
        </w:rPr>
      </w:pPr>
    </w:p>
    <w:p w14:paraId="405C49D9" w14:textId="77777777" w:rsidR="009B725E" w:rsidRPr="009B725E" w:rsidRDefault="009B725E" w:rsidP="009B725E">
      <w:pPr>
        <w:pBdr>
          <w:top w:val="nil"/>
          <w:left w:val="nil"/>
          <w:bottom w:val="nil"/>
          <w:right w:val="nil"/>
          <w:between w:val="nil"/>
        </w:pBdr>
        <w:rPr>
          <w:rFonts w:ascii="Nunito Light" w:eastAsia="Arial" w:hAnsi="Nunito Light" w:cs="Arial"/>
          <w:color w:val="000000"/>
          <w:sz w:val="21"/>
          <w:szCs w:val="21"/>
        </w:rPr>
      </w:pPr>
    </w:p>
    <w:p w14:paraId="01F2FA8E" w14:textId="77777777" w:rsidR="009B725E" w:rsidRPr="00114F6E" w:rsidRDefault="009B725E" w:rsidP="009B725E">
      <w:pPr>
        <w:numPr>
          <w:ilvl w:val="0"/>
          <w:numId w:val="1"/>
        </w:numPr>
        <w:pBdr>
          <w:top w:val="nil"/>
          <w:left w:val="nil"/>
          <w:bottom w:val="nil"/>
          <w:right w:val="nil"/>
          <w:between w:val="nil"/>
        </w:pBdr>
        <w:rPr>
          <w:rFonts w:ascii="Nunito Light" w:eastAsia="Arial" w:hAnsi="Nunito Light" w:cs="Arial"/>
          <w:b/>
          <w:color w:val="BE1E2D"/>
          <w:sz w:val="21"/>
          <w:szCs w:val="21"/>
        </w:rPr>
      </w:pPr>
      <w:r w:rsidRPr="00114F6E">
        <w:rPr>
          <w:rFonts w:ascii="Nunito Light" w:eastAsia="Arial" w:hAnsi="Nunito Light" w:cs="Arial"/>
          <w:b/>
          <w:color w:val="BE1E2D"/>
          <w:sz w:val="21"/>
          <w:szCs w:val="21"/>
        </w:rPr>
        <w:t>PART TWO: Session Content (60-65 Minutes)</w:t>
      </w:r>
    </w:p>
    <w:p w14:paraId="6182D261" w14:textId="77777777" w:rsidR="009B725E" w:rsidRPr="006C5B53" w:rsidRDefault="009B725E" w:rsidP="009B725E">
      <w:pPr>
        <w:ind w:firstLine="360"/>
        <w:rPr>
          <w:rFonts w:ascii="Nunito Light" w:eastAsia="Arial" w:hAnsi="Nunito Light" w:cs="Arial"/>
          <w:sz w:val="21"/>
          <w:szCs w:val="21"/>
        </w:rPr>
      </w:pPr>
      <w:r w:rsidRPr="006C5B53">
        <w:rPr>
          <w:rFonts w:ascii="Nunito Light" w:eastAsia="Arial" w:hAnsi="Nunito Light" w:cs="Arial"/>
          <w:sz w:val="21"/>
          <w:szCs w:val="21"/>
        </w:rPr>
        <w:t>Please ensure that workshop CONTENT answers the following questions:</w:t>
      </w:r>
    </w:p>
    <w:p w14:paraId="72CDC74D" w14:textId="77777777" w:rsidR="009B725E" w:rsidRPr="006C5B53" w:rsidRDefault="009B725E" w:rsidP="009B725E">
      <w:pPr>
        <w:pStyle w:val="ListParagraph"/>
        <w:numPr>
          <w:ilvl w:val="0"/>
          <w:numId w:val="5"/>
        </w:numPr>
        <w:pBdr>
          <w:top w:val="nil"/>
          <w:left w:val="nil"/>
          <w:bottom w:val="nil"/>
          <w:right w:val="nil"/>
          <w:between w:val="nil"/>
        </w:pBdr>
        <w:rPr>
          <w:rFonts w:ascii="Nunito Light" w:eastAsia="Arial" w:hAnsi="Nunito Light" w:cs="Arial"/>
          <w:b/>
          <w:i/>
          <w:color w:val="000000"/>
          <w:sz w:val="21"/>
          <w:szCs w:val="21"/>
        </w:rPr>
      </w:pPr>
      <w:r w:rsidRPr="006C5B53">
        <w:rPr>
          <w:rFonts w:ascii="Nunito Light" w:eastAsia="Arial" w:hAnsi="Nunito Light" w:cs="Arial"/>
          <w:b/>
          <w:i/>
          <w:color w:val="000000"/>
          <w:sz w:val="21"/>
          <w:szCs w:val="21"/>
        </w:rPr>
        <w:t>What do participants already have that they can build on?</w:t>
      </w:r>
    </w:p>
    <w:p w14:paraId="5B63D3AD" w14:textId="77777777" w:rsidR="009B725E" w:rsidRPr="006C5B53" w:rsidRDefault="009B725E" w:rsidP="009B725E">
      <w:pPr>
        <w:pBdr>
          <w:top w:val="nil"/>
          <w:left w:val="nil"/>
          <w:bottom w:val="nil"/>
          <w:right w:val="nil"/>
          <w:between w:val="nil"/>
        </w:pBdr>
        <w:ind w:left="720"/>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Oftentimes, we are primed to start from a position of not having enough resources, a position of scarcity. The challenge to you is to start by helping participants identify what they already know and/or what they already have that they can build on.  </w:t>
      </w:r>
    </w:p>
    <w:p w14:paraId="1FBC73AF" w14:textId="77777777" w:rsidR="009B725E" w:rsidRPr="006C5B53" w:rsidRDefault="009B725E" w:rsidP="009B725E">
      <w:pPr>
        <w:pStyle w:val="ListParagraph"/>
        <w:numPr>
          <w:ilvl w:val="0"/>
          <w:numId w:val="5"/>
        </w:numPr>
        <w:pBdr>
          <w:top w:val="nil"/>
          <w:left w:val="nil"/>
          <w:bottom w:val="nil"/>
          <w:right w:val="nil"/>
          <w:between w:val="nil"/>
        </w:pBdr>
        <w:rPr>
          <w:rFonts w:ascii="Nunito Light" w:eastAsia="Arial" w:hAnsi="Nunito Light" w:cs="Arial"/>
          <w:b/>
          <w:color w:val="000000"/>
          <w:sz w:val="21"/>
          <w:szCs w:val="21"/>
        </w:rPr>
      </w:pPr>
      <w:r w:rsidRPr="006C5B53">
        <w:rPr>
          <w:rFonts w:ascii="Nunito Light" w:eastAsia="Arial" w:hAnsi="Nunito Light" w:cs="Arial"/>
          <w:b/>
          <w:color w:val="000000"/>
          <w:sz w:val="21"/>
          <w:szCs w:val="21"/>
        </w:rPr>
        <w:t xml:space="preserve">What are the </w:t>
      </w:r>
      <w:r w:rsidRPr="006C5B53">
        <w:rPr>
          <w:rFonts w:ascii="Nunito Light" w:eastAsia="Arial" w:hAnsi="Nunito Light" w:cs="Arial"/>
          <w:b/>
          <w:i/>
          <w:color w:val="000000"/>
          <w:sz w:val="21"/>
          <w:szCs w:val="21"/>
          <w:u w:val="single"/>
        </w:rPr>
        <w:t>resources and knowledge</w:t>
      </w:r>
      <w:r w:rsidRPr="006C5B53">
        <w:rPr>
          <w:rFonts w:ascii="Nunito Light" w:eastAsia="Arial" w:hAnsi="Nunito Light" w:cs="Arial"/>
          <w:b/>
          <w:i/>
          <w:color w:val="000000"/>
          <w:sz w:val="21"/>
          <w:szCs w:val="21"/>
        </w:rPr>
        <w:t xml:space="preserve"> </w:t>
      </w:r>
      <w:r w:rsidRPr="006C5B53">
        <w:rPr>
          <w:rFonts w:ascii="Nunito Light" w:eastAsia="Arial" w:hAnsi="Nunito Light" w:cs="Arial"/>
          <w:b/>
          <w:color w:val="000000"/>
          <w:sz w:val="21"/>
          <w:szCs w:val="21"/>
        </w:rPr>
        <w:t xml:space="preserve">that participants are gaining from this workshop that will help them increase their own or their organization’s </w:t>
      </w:r>
      <w:r w:rsidRPr="006C5B53">
        <w:rPr>
          <w:rFonts w:ascii="Nunito Light" w:eastAsia="Arial" w:hAnsi="Nunito Light" w:cs="Arial"/>
          <w:b/>
          <w:i/>
          <w:color w:val="000000"/>
          <w:sz w:val="21"/>
          <w:szCs w:val="21"/>
          <w:u w:val="single"/>
        </w:rPr>
        <w:t>impact in their community</w:t>
      </w:r>
      <w:r w:rsidRPr="006C5B53">
        <w:rPr>
          <w:rFonts w:ascii="Nunito Light" w:eastAsia="Arial" w:hAnsi="Nunito Light" w:cs="Arial"/>
          <w:b/>
          <w:color w:val="000000"/>
          <w:sz w:val="21"/>
          <w:szCs w:val="21"/>
        </w:rPr>
        <w:t xml:space="preserve">? </w:t>
      </w:r>
    </w:p>
    <w:p w14:paraId="561004C1" w14:textId="77777777" w:rsidR="009B725E" w:rsidRDefault="009B725E" w:rsidP="009B725E">
      <w:pPr>
        <w:ind w:firstLine="360"/>
        <w:rPr>
          <w:rFonts w:ascii="Nunito Light" w:eastAsia="Arial" w:hAnsi="Nunito Light" w:cs="Arial"/>
          <w:b/>
          <w:sz w:val="21"/>
          <w:szCs w:val="21"/>
        </w:rPr>
      </w:pPr>
    </w:p>
    <w:p w14:paraId="1BAEC044" w14:textId="2F89D729" w:rsidR="009B725E" w:rsidRPr="006C5B53" w:rsidRDefault="009B725E" w:rsidP="009B725E">
      <w:pPr>
        <w:ind w:firstLine="360"/>
        <w:rPr>
          <w:rFonts w:ascii="Nunito Light" w:eastAsia="Arial" w:hAnsi="Nunito Light" w:cs="Arial"/>
          <w:b/>
          <w:sz w:val="21"/>
          <w:szCs w:val="21"/>
        </w:rPr>
      </w:pPr>
      <w:r w:rsidRPr="006C5B53">
        <w:rPr>
          <w:rFonts w:ascii="Nunito Light" w:eastAsia="Arial" w:hAnsi="Nunito Light" w:cs="Arial"/>
          <w:b/>
          <w:sz w:val="21"/>
          <w:szCs w:val="21"/>
        </w:rPr>
        <w:t>Examples:</w:t>
      </w:r>
    </w:p>
    <w:p w14:paraId="1A12B351" w14:textId="77777777" w:rsidR="009B725E" w:rsidRPr="006C5B53" w:rsidRDefault="009B725E" w:rsidP="009B725E">
      <w:pPr>
        <w:pStyle w:val="ListParagraph"/>
        <w:numPr>
          <w:ilvl w:val="0"/>
          <w:numId w:val="5"/>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If you are talking about an organization’s board, the board itself is a group of people that help to enhance their organization’s role in the community.</w:t>
      </w:r>
    </w:p>
    <w:p w14:paraId="5A75F042" w14:textId="77777777" w:rsidR="009B725E" w:rsidRPr="006C5B53" w:rsidRDefault="009B725E" w:rsidP="009B725E">
      <w:pPr>
        <w:pStyle w:val="ListParagraph"/>
        <w:numPr>
          <w:ilvl w:val="0"/>
          <w:numId w:val="5"/>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If you are talking about a communication plan, the messaging used in that plan may help to increase visibility, which could in turn bring in more financial resources. </w:t>
      </w:r>
    </w:p>
    <w:p w14:paraId="798EF8E7" w14:textId="77777777" w:rsidR="009B725E" w:rsidRPr="006C5B53" w:rsidRDefault="009B725E" w:rsidP="009B725E">
      <w:pPr>
        <w:pStyle w:val="ListParagraph"/>
        <w:numPr>
          <w:ilvl w:val="0"/>
          <w:numId w:val="5"/>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If you are talking about collaboration, the relationships that are developed within that collaborative can be used to leverage additional contacts and supports—particularly if ALL organizations are working together to meet a common vision or goal.</w:t>
      </w:r>
    </w:p>
    <w:p w14:paraId="7CEFA974" w14:textId="77777777" w:rsidR="009B725E" w:rsidRPr="006C5B53" w:rsidRDefault="009B725E" w:rsidP="009B725E">
      <w:pPr>
        <w:ind w:firstLine="360"/>
        <w:rPr>
          <w:rFonts w:ascii="Nunito Light" w:eastAsia="Arial" w:hAnsi="Nunito Light" w:cs="Arial"/>
          <w:sz w:val="21"/>
          <w:szCs w:val="21"/>
        </w:rPr>
      </w:pPr>
    </w:p>
    <w:p w14:paraId="1144CAF1" w14:textId="77777777" w:rsidR="009B725E" w:rsidRPr="00114F6E" w:rsidRDefault="009B725E" w:rsidP="009B725E">
      <w:pPr>
        <w:numPr>
          <w:ilvl w:val="0"/>
          <w:numId w:val="1"/>
        </w:numPr>
        <w:pBdr>
          <w:top w:val="nil"/>
          <w:left w:val="nil"/>
          <w:bottom w:val="nil"/>
          <w:right w:val="nil"/>
          <w:between w:val="nil"/>
        </w:pBdr>
        <w:rPr>
          <w:rFonts w:ascii="Nunito Light" w:eastAsia="Arial" w:hAnsi="Nunito Light" w:cs="Arial"/>
          <w:b/>
          <w:color w:val="BE1E2D"/>
          <w:sz w:val="21"/>
          <w:szCs w:val="21"/>
        </w:rPr>
      </w:pPr>
      <w:r w:rsidRPr="00114F6E">
        <w:rPr>
          <w:rFonts w:ascii="Nunito Light" w:eastAsia="Arial" w:hAnsi="Nunito Light" w:cs="Arial"/>
          <w:b/>
          <w:color w:val="BE1E2D"/>
          <w:sz w:val="21"/>
          <w:szCs w:val="21"/>
        </w:rPr>
        <w:t>PART THREE: Ending the Session (5-7 Minutes)</w:t>
      </w:r>
    </w:p>
    <w:p w14:paraId="172A4683" w14:textId="77777777" w:rsidR="009B725E" w:rsidRPr="006C5B53" w:rsidRDefault="009B725E" w:rsidP="009B725E">
      <w:pPr>
        <w:pBdr>
          <w:top w:val="nil"/>
          <w:left w:val="nil"/>
          <w:bottom w:val="nil"/>
          <w:right w:val="nil"/>
          <w:between w:val="nil"/>
        </w:pBdr>
        <w:ind w:left="360"/>
        <w:rPr>
          <w:rFonts w:ascii="Nunito Light" w:eastAsia="Arial" w:hAnsi="Nunito Light" w:cs="Arial"/>
          <w:color w:val="000000"/>
          <w:sz w:val="21"/>
          <w:szCs w:val="21"/>
        </w:rPr>
      </w:pPr>
      <w:r w:rsidRPr="006C5B53">
        <w:rPr>
          <w:rFonts w:ascii="Nunito Light" w:eastAsia="Arial" w:hAnsi="Nunito Light" w:cs="Arial"/>
          <w:color w:val="000000"/>
          <w:sz w:val="21"/>
          <w:szCs w:val="21"/>
        </w:rPr>
        <w:t>Reflecting on what has been learned.</w:t>
      </w:r>
    </w:p>
    <w:p w14:paraId="4BDFC397" w14:textId="77777777" w:rsidR="009B725E" w:rsidRPr="006C5B53" w:rsidRDefault="009B725E" w:rsidP="009B725E">
      <w:pPr>
        <w:pStyle w:val="ListParagraph"/>
        <w:numPr>
          <w:ilvl w:val="0"/>
          <w:numId w:val="6"/>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Please allow time for participants to share aloud any “</w:t>
      </w:r>
      <w:r w:rsidRPr="006C5B53">
        <w:rPr>
          <w:rFonts w:ascii="Nunito Light" w:eastAsia="Arial" w:hAnsi="Nunito Light" w:cs="Arial"/>
          <w:b/>
          <w:i/>
          <w:color w:val="000000"/>
          <w:sz w:val="21"/>
          <w:szCs w:val="21"/>
        </w:rPr>
        <w:t>Aha moments”</w:t>
      </w:r>
      <w:r w:rsidRPr="006C5B53">
        <w:rPr>
          <w:rFonts w:ascii="Nunito Light" w:eastAsia="Arial" w:hAnsi="Nunito Light" w:cs="Arial"/>
          <w:color w:val="000000"/>
          <w:sz w:val="21"/>
          <w:szCs w:val="21"/>
        </w:rPr>
        <w:t xml:space="preserve"> they may have had during the session. Another way to ask about this: What is standing out to you right now?</w:t>
      </w:r>
    </w:p>
    <w:p w14:paraId="625F53F1" w14:textId="77777777" w:rsidR="009B725E" w:rsidRPr="006C5B53" w:rsidRDefault="009B725E" w:rsidP="009B725E">
      <w:pPr>
        <w:pStyle w:val="ListParagraph"/>
        <w:numPr>
          <w:ilvl w:val="0"/>
          <w:numId w:val="6"/>
        </w:numPr>
        <w:pBdr>
          <w:top w:val="nil"/>
          <w:left w:val="nil"/>
          <w:bottom w:val="nil"/>
          <w:right w:val="nil"/>
          <w:between w:val="nil"/>
        </w:pBdr>
        <w:rPr>
          <w:rFonts w:ascii="Nunito Light" w:eastAsia="Arial" w:hAnsi="Nunito Light" w:cs="Arial"/>
          <w:color w:val="000000"/>
          <w:sz w:val="21"/>
          <w:szCs w:val="21"/>
        </w:rPr>
      </w:pPr>
      <w:r w:rsidRPr="006C5B53">
        <w:rPr>
          <w:rFonts w:ascii="Nunito Light" w:eastAsia="Arial" w:hAnsi="Nunito Light" w:cs="Arial"/>
          <w:color w:val="000000"/>
          <w:sz w:val="21"/>
          <w:szCs w:val="21"/>
        </w:rPr>
        <w:t xml:space="preserve">Please encourage </w:t>
      </w:r>
      <w:sdt>
        <w:sdtPr>
          <w:rPr>
            <w:rFonts w:ascii="Nunito Light" w:hAnsi="Nunito Light"/>
          </w:rPr>
          <w:tag w:val="goog_rdk_1"/>
          <w:id w:val="-944995763"/>
        </w:sdtPr>
        <w:sdtContent/>
      </w:sdt>
      <w:r w:rsidRPr="006C5B53">
        <w:rPr>
          <w:rFonts w:ascii="Nunito Light" w:eastAsia="Arial" w:hAnsi="Nunito Light" w:cs="Arial"/>
          <w:sz w:val="21"/>
          <w:szCs w:val="21"/>
        </w:rPr>
        <w:t>participants to complete</w:t>
      </w:r>
      <w:r w:rsidRPr="006C5B53">
        <w:rPr>
          <w:rFonts w:ascii="Nunito Light" w:eastAsia="Arial" w:hAnsi="Nunito Light" w:cs="Arial"/>
          <w:color w:val="000000"/>
          <w:sz w:val="21"/>
          <w:szCs w:val="21"/>
        </w:rPr>
        <w:t xml:space="preserve"> the electronic Evaluation &amp; Reflection Sheet.  </w:t>
      </w:r>
    </w:p>
    <w:p w14:paraId="1805013E" w14:textId="77777777" w:rsidR="00B76119" w:rsidRDefault="00B76119"/>
    <w:sectPr w:rsidR="00B7611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2CA4B" w14:textId="77777777" w:rsidR="009035A2" w:rsidRDefault="009035A2" w:rsidP="009B725E">
      <w:r>
        <w:separator/>
      </w:r>
    </w:p>
  </w:endnote>
  <w:endnote w:type="continuationSeparator" w:id="0">
    <w:p w14:paraId="22794ED8" w14:textId="77777777" w:rsidR="009035A2" w:rsidRDefault="009035A2" w:rsidP="009B7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Light">
    <w:panose1 w:val="00000400000000000000"/>
    <w:charset w:val="00"/>
    <w:family w:val="auto"/>
    <w:pitch w:val="variable"/>
    <w:sig w:usb0="20000007" w:usb1="00000001" w:usb2="00000000" w:usb3="00000000" w:csb0="00000193" w:csb1="00000000"/>
  </w:font>
  <w:font w:name="Rubik">
    <w:panose1 w:val="00000800000000000000"/>
    <w:charset w:val="00"/>
    <w:family w:val="auto"/>
    <w:pitch w:val="variable"/>
    <w:sig w:usb0="00000A07" w:usb1="40000001" w:usb2="00000000" w:usb3="00000000" w:csb0="000000B7" w:csb1="00000000"/>
  </w:font>
  <w:font w:name="Gill 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8634F" w14:textId="7F522FE9" w:rsidR="009B725E" w:rsidRDefault="009B725E">
    <w:pPr>
      <w:pStyle w:val="Footer"/>
    </w:pPr>
    <w:r>
      <w:rPr>
        <w:noProof/>
      </w:rPr>
      <w:drawing>
        <wp:anchor distT="36576" distB="36576" distL="36576" distR="36576" simplePos="0" relativeHeight="251659264" behindDoc="0" locked="0" layoutInCell="1" hidden="0" allowOverlap="1" wp14:anchorId="50E3D7F5" wp14:editId="0F396E42">
          <wp:simplePos x="0" y="0"/>
          <wp:positionH relativeFrom="column">
            <wp:posOffset>998220</wp:posOffset>
          </wp:positionH>
          <wp:positionV relativeFrom="paragraph">
            <wp:posOffset>-1270</wp:posOffset>
          </wp:positionV>
          <wp:extent cx="654685" cy="319405"/>
          <wp:effectExtent l="0" t="0" r="0" b="0"/>
          <wp:wrapNone/>
          <wp:docPr id="222" name="image3.jpg" descr="ANR"/>
          <wp:cNvGraphicFramePr/>
          <a:graphic xmlns:a="http://schemas.openxmlformats.org/drawingml/2006/main">
            <a:graphicData uri="http://schemas.openxmlformats.org/drawingml/2006/picture">
              <pic:pic xmlns:pic="http://schemas.openxmlformats.org/drawingml/2006/picture">
                <pic:nvPicPr>
                  <pic:cNvPr id="222" name="image3.jpg" descr="ANR"/>
                  <pic:cNvPicPr preferRelativeResize="0"/>
                </pic:nvPicPr>
                <pic:blipFill>
                  <a:blip r:embed="rId1"/>
                  <a:srcRect/>
                  <a:stretch>
                    <a:fillRect/>
                  </a:stretch>
                </pic:blipFill>
                <pic:spPr>
                  <a:xfrm>
                    <a:off x="0" y="0"/>
                    <a:ext cx="654685" cy="31940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78195B8E" wp14:editId="29479FD0">
          <wp:simplePos x="0" y="0"/>
          <wp:positionH relativeFrom="column">
            <wp:posOffset>2674620</wp:posOffset>
          </wp:positionH>
          <wp:positionV relativeFrom="paragraph">
            <wp:posOffset>12065</wp:posOffset>
          </wp:positionV>
          <wp:extent cx="1013460" cy="327025"/>
          <wp:effectExtent l="0" t="0" r="0" b="0"/>
          <wp:wrapNone/>
          <wp:docPr id="223" name="image4.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23" name="image4.jpg" descr="A picture containing text, clipart&#10;&#10;Description automatically generated"/>
                  <pic:cNvPicPr preferRelativeResize="0"/>
                </pic:nvPicPr>
                <pic:blipFill>
                  <a:blip r:embed="rId2"/>
                  <a:srcRect l="3360" t="22742" r="5751" b="19844"/>
                  <a:stretch>
                    <a:fillRect/>
                  </a:stretch>
                </pic:blipFill>
                <pic:spPr>
                  <a:xfrm>
                    <a:off x="0" y="0"/>
                    <a:ext cx="1013460" cy="327025"/>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723B436D" wp14:editId="3BCAAD21">
          <wp:simplePos x="0" y="0"/>
          <wp:positionH relativeFrom="column">
            <wp:posOffset>1774825</wp:posOffset>
          </wp:positionH>
          <wp:positionV relativeFrom="paragraph">
            <wp:posOffset>-24130</wp:posOffset>
          </wp:positionV>
          <wp:extent cx="815340" cy="359410"/>
          <wp:effectExtent l="0" t="0" r="0" b="0"/>
          <wp:wrapNone/>
          <wp:docPr id="220" name="image1.png" descr="Greater Pittsburgh Nonprofit Partnership (GPNP)"/>
          <wp:cNvGraphicFramePr/>
          <a:graphic xmlns:a="http://schemas.openxmlformats.org/drawingml/2006/main">
            <a:graphicData uri="http://schemas.openxmlformats.org/drawingml/2006/picture">
              <pic:pic xmlns:pic="http://schemas.openxmlformats.org/drawingml/2006/picture">
                <pic:nvPicPr>
                  <pic:cNvPr id="220" name="image1.png" descr="Greater Pittsburgh Nonprofit Partnership (GPNP)"/>
                  <pic:cNvPicPr preferRelativeResize="0"/>
                </pic:nvPicPr>
                <pic:blipFill>
                  <a:blip r:embed="rId3"/>
                  <a:srcRect/>
                  <a:stretch>
                    <a:fillRect/>
                  </a:stretch>
                </pic:blipFill>
                <pic:spPr>
                  <a:xfrm>
                    <a:off x="0" y="0"/>
                    <a:ext cx="815340" cy="35941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3B4DDECB" wp14:editId="6960982A">
          <wp:simplePos x="0" y="0"/>
          <wp:positionH relativeFrom="column">
            <wp:posOffset>3786505</wp:posOffset>
          </wp:positionH>
          <wp:positionV relativeFrom="paragraph">
            <wp:posOffset>12700</wp:posOffset>
          </wp:positionV>
          <wp:extent cx="1082040" cy="322912"/>
          <wp:effectExtent l="0" t="0" r="0" b="0"/>
          <wp:wrapNone/>
          <wp:docPr id="219" name="image2.jpg" descr="A picture containing table&#10;&#10;Description automatically generated"/>
          <wp:cNvGraphicFramePr/>
          <a:graphic xmlns:a="http://schemas.openxmlformats.org/drawingml/2006/main">
            <a:graphicData uri="http://schemas.openxmlformats.org/drawingml/2006/picture">
              <pic:pic xmlns:pic="http://schemas.openxmlformats.org/drawingml/2006/picture">
                <pic:nvPicPr>
                  <pic:cNvPr id="219" name="image2.jpg" descr="A picture containing table&#10;&#10;Description automatically generated"/>
                  <pic:cNvPicPr preferRelativeResize="0"/>
                </pic:nvPicPr>
                <pic:blipFill>
                  <a:blip r:embed="rId4"/>
                  <a:srcRect t="18848" b="21466"/>
                  <a:stretch>
                    <a:fillRect/>
                  </a:stretch>
                </pic:blipFill>
                <pic:spPr>
                  <a:xfrm>
                    <a:off x="0" y="0"/>
                    <a:ext cx="1082040" cy="32291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49D79" w14:textId="77777777" w:rsidR="009035A2" w:rsidRDefault="009035A2" w:rsidP="009B725E">
      <w:r>
        <w:separator/>
      </w:r>
    </w:p>
  </w:footnote>
  <w:footnote w:type="continuationSeparator" w:id="0">
    <w:p w14:paraId="77FC7229" w14:textId="77777777" w:rsidR="009035A2" w:rsidRDefault="009035A2" w:rsidP="009B72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F910" w14:textId="2B58F490" w:rsidR="009B725E" w:rsidRDefault="009B725E">
    <w:pPr>
      <w:pStyle w:val="Header"/>
    </w:pPr>
    <w:r w:rsidRPr="00D82814">
      <w:rPr>
        <w:rFonts w:ascii="Rubik" w:hAnsi="Rubik" w:cs="Rubik"/>
        <w:noProof/>
        <w:color w:val="F7941D"/>
      </w:rPr>
      <mc:AlternateContent>
        <mc:Choice Requires="wps">
          <w:drawing>
            <wp:anchor distT="0" distB="0" distL="0" distR="0" simplePos="0" relativeHeight="251666432" behindDoc="0" locked="0" layoutInCell="1" hidden="0" allowOverlap="1" wp14:anchorId="0EAB0019" wp14:editId="6F677B58">
              <wp:simplePos x="0" y="0"/>
              <wp:positionH relativeFrom="margin">
                <wp:posOffset>1775460</wp:posOffset>
              </wp:positionH>
              <wp:positionV relativeFrom="paragraph">
                <wp:posOffset>73660</wp:posOffset>
              </wp:positionV>
              <wp:extent cx="4282440" cy="472440"/>
              <wp:effectExtent l="0" t="0" r="3810" b="3810"/>
              <wp:wrapNone/>
              <wp:docPr id="218" name="Rectangle 218"/>
              <wp:cNvGraphicFramePr/>
              <a:graphic xmlns:a="http://schemas.openxmlformats.org/drawingml/2006/main">
                <a:graphicData uri="http://schemas.microsoft.com/office/word/2010/wordprocessingShape">
                  <wps:wsp>
                    <wps:cNvSpPr/>
                    <wps:spPr>
                      <a:xfrm>
                        <a:off x="0" y="0"/>
                        <a:ext cx="4282440" cy="472440"/>
                      </a:xfrm>
                      <a:prstGeom prst="rect">
                        <a:avLst/>
                      </a:prstGeom>
                      <a:solidFill>
                        <a:srgbClr val="FFFFFF"/>
                      </a:solidFill>
                      <a:ln>
                        <a:noFill/>
                      </a:ln>
                    </wps:spPr>
                    <wps:txbx>
                      <w:txbxContent>
                        <w:p w14:paraId="616518A8" w14:textId="77777777" w:rsidR="009B725E" w:rsidRPr="00D82814" w:rsidRDefault="009B725E" w:rsidP="009B725E">
                          <w:pPr>
                            <w:jc w:val="right"/>
                            <w:textDirection w:val="btLr"/>
                            <w:rPr>
                              <w:rFonts w:ascii="Arial" w:hAnsi="Arial" w:cs="Arial"/>
                              <w:sz w:val="44"/>
                              <w:szCs w:val="44"/>
                            </w:rPr>
                          </w:pPr>
                          <w:r w:rsidRPr="00D82814">
                            <w:rPr>
                              <w:rFonts w:ascii="Arial" w:eastAsia="Gill Sans" w:hAnsi="Arial" w:cs="Arial"/>
                              <w:b/>
                              <w:color w:val="000000"/>
                              <w:sz w:val="44"/>
                              <w:szCs w:val="44"/>
                            </w:rPr>
                            <w:t>2022 Collaborative Conference</w:t>
                          </w:r>
                        </w:p>
                        <w:p w14:paraId="7E6FCB88" w14:textId="77777777" w:rsidR="009B725E" w:rsidRPr="00D82814" w:rsidRDefault="009B725E" w:rsidP="009B725E">
                          <w:pPr>
                            <w:textDirection w:val="btLr"/>
                            <w:rPr>
                              <w:sz w:val="22"/>
                              <w:szCs w:val="2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EAB0019" id="Rectangle 218" o:spid="_x0000_s1026" style="position:absolute;margin-left:139.8pt;margin-top:5.8pt;width:337.2pt;height:37.2pt;z-index:251666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2ZvwEAAHcDAAAOAAAAZHJzL2Uyb0RvYy54bWysU8GO0zAQvSPxD5bvNGmUZZeo6Qrtqghp&#10;BZUWPsBx7MaSY5sZt0n/nrFb2gI3RA7O2DN+ee/NZPU4j5YdFKDxruXLRcmZctL3xu1a/v3b5t0D&#10;ZxiF64X1TrX8qJA/rt++WU2hUZUfvO0VMAJx2Eyh5UOMoSkKlIMaBS58UI6S2sMoIm1hV/QgJkIf&#10;bVGV5fti8tAH8FIh0unzKcnXGV9rJeNXrVFFZltO3GJeIa9dWov1SjQ7EGEw8kxD/AOLURhHH71A&#10;PYso2B7MX1CjkeDR67iQfiy81kaqrIHULMs/1LwOIqishczBcLEJ/x+s/HJ4DVsgG6aADVKYVMwa&#10;xvQmfmzOZh0vZqk5MkmHdfVQ1TV5KilX3+eYYIrr7QAYPyk/shS0HKgZ2SNxeMF4Kv1Vkj6G3pp+&#10;Y6zNG9h1TxbYQVDjNvlJvSL038qsS8XOp2undDoprlpSFOdupmQKO98ft8AwyI0hUi8C41YAdXzJ&#10;2URT0HL8sRegOLOfHdn8YVlXdzQ2eVPf3ZekF24z3W1GODl4Gq7I2Sl8innUThw/7qPXJgu/UjmT&#10;pe5mcedJTONzu89V1/9l/RMAAP//AwBQSwMEFAAGAAgAAAAhAOlnyLfeAAAACQEAAA8AAABkcnMv&#10;ZG93bnJldi54bWxMj0FLw0AQhe+C/2EZwZvdbWljGrMpUvAmiKmix012TEKzsyG7SeO/dzzpaXi8&#10;jzfv5YfF9WLGMXSeNKxXCgRS7W1HjYa309NdCiJEQ9b0nlDDNwY4FNdXucmsv9ArzmVsBIdQyIyG&#10;NsYhkzLULToTVn5AYu/Lj85ElmMj7WguHO56uVEqkc50xB9aM+CxxfpcTk5DP6vt+0e1+0zLrsHn&#10;8zIf/fSi9e3N8vgAIuIS/2D4rc/VoeBOlZ/IBtFr2NzvE0bZWPNlYL/b8rhKQ5ookEUu/y8ofgAA&#10;AP//AwBQSwECLQAUAAYACAAAACEAtoM4kv4AAADhAQAAEwAAAAAAAAAAAAAAAAAAAAAAW0NvbnRl&#10;bnRfVHlwZXNdLnhtbFBLAQItABQABgAIAAAAIQA4/SH/1gAAAJQBAAALAAAAAAAAAAAAAAAAAC8B&#10;AABfcmVscy8ucmVsc1BLAQItABQABgAIAAAAIQBsHT2ZvwEAAHcDAAAOAAAAAAAAAAAAAAAAAC4C&#10;AABkcnMvZTJvRG9jLnhtbFBLAQItABQABgAIAAAAIQDpZ8i33gAAAAkBAAAPAAAAAAAAAAAAAAAA&#10;ABkEAABkcnMvZG93bnJldi54bWxQSwUGAAAAAAQABADzAAAAJAUAAAAA&#10;" stroked="f">
              <v:textbox inset="2.53958mm,1.2694mm,2.53958mm,1.2694mm">
                <w:txbxContent>
                  <w:p w14:paraId="616518A8" w14:textId="77777777" w:rsidR="009B725E" w:rsidRPr="00D82814" w:rsidRDefault="009B725E" w:rsidP="009B725E">
                    <w:pPr>
                      <w:jc w:val="right"/>
                      <w:textDirection w:val="btLr"/>
                      <w:rPr>
                        <w:rFonts w:ascii="Arial" w:hAnsi="Arial" w:cs="Arial"/>
                        <w:sz w:val="44"/>
                        <w:szCs w:val="44"/>
                      </w:rPr>
                    </w:pPr>
                    <w:r w:rsidRPr="00D82814">
                      <w:rPr>
                        <w:rFonts w:ascii="Arial" w:eastAsia="Gill Sans" w:hAnsi="Arial" w:cs="Arial"/>
                        <w:b/>
                        <w:color w:val="000000"/>
                        <w:sz w:val="44"/>
                        <w:szCs w:val="44"/>
                      </w:rPr>
                      <w:t>2022 Collaborative Conference</w:t>
                    </w:r>
                  </w:p>
                  <w:p w14:paraId="7E6FCB88" w14:textId="77777777" w:rsidR="009B725E" w:rsidRPr="00D82814" w:rsidRDefault="009B725E" w:rsidP="009B725E">
                    <w:pPr>
                      <w:textDirection w:val="btLr"/>
                      <w:rPr>
                        <w:sz w:val="22"/>
                        <w:szCs w:val="22"/>
                      </w:rPr>
                    </w:pPr>
                  </w:p>
                </w:txbxContent>
              </v:textbox>
              <w10:wrap anchorx="margin"/>
            </v:rect>
          </w:pict>
        </mc:Fallback>
      </mc:AlternateContent>
    </w:r>
    <w:r>
      <w:rPr>
        <w:noProof/>
      </w:rPr>
      <w:drawing>
        <wp:anchor distT="0" distB="0" distL="114300" distR="114300" simplePos="0" relativeHeight="251664384" behindDoc="1" locked="0" layoutInCell="1" allowOverlap="1" wp14:anchorId="702110B2" wp14:editId="3892F317">
          <wp:simplePos x="0" y="0"/>
          <wp:positionH relativeFrom="column">
            <wp:posOffset>0</wp:posOffset>
          </wp:positionH>
          <wp:positionV relativeFrom="paragraph">
            <wp:posOffset>0</wp:posOffset>
          </wp:positionV>
          <wp:extent cx="1447800" cy="615315"/>
          <wp:effectExtent l="0" t="0" r="0" b="0"/>
          <wp:wrapTopAndBottom/>
          <wp:docPr id="1" name="Picture 1" descr="Text,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 company name&#10;&#10;Description automatically generated"/>
                  <pic:cNvPicPr/>
                </pic:nvPicPr>
                <pic:blipFill rotWithShape="1">
                  <a:blip r:embed="rId1">
                    <a:extLst>
                      <a:ext uri="{28A0092B-C50C-407E-A947-70E740481C1C}">
                        <a14:useLocalDpi xmlns:a14="http://schemas.microsoft.com/office/drawing/2010/main" val="0"/>
                      </a:ext>
                    </a:extLst>
                  </a:blip>
                  <a:srcRect l="4304" t="26667" r="11140" b="11256"/>
                  <a:stretch/>
                </pic:blipFill>
                <pic:spPr bwMode="auto">
                  <a:xfrm>
                    <a:off x="0" y="0"/>
                    <a:ext cx="1447800" cy="615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38A"/>
    <w:multiLevelType w:val="hybridMultilevel"/>
    <w:tmpl w:val="72A8093C"/>
    <w:lvl w:ilvl="0" w:tplc="41224730">
      <w:numFmt w:val="bullet"/>
      <w:lvlText w:val=""/>
      <w:lvlJc w:val="left"/>
      <w:pPr>
        <w:ind w:left="720" w:hanging="360"/>
      </w:pPr>
      <w:rPr>
        <w:rFonts w:ascii="Wingdings" w:eastAsia="Arial" w:hAnsi="Wingdings" w:cs="Arial" w:hint="default"/>
        <w:b/>
        <w:color w:val="BE1E2D"/>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3E0E4F"/>
    <w:multiLevelType w:val="hybridMultilevel"/>
    <w:tmpl w:val="31109D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70956"/>
    <w:multiLevelType w:val="hybridMultilevel"/>
    <w:tmpl w:val="8F7281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CC20D5"/>
    <w:multiLevelType w:val="multilevel"/>
    <w:tmpl w:val="899EF00E"/>
    <w:lvl w:ilvl="0">
      <w:start w:val="1"/>
      <w:numFmt w:val="upp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59E331B"/>
    <w:multiLevelType w:val="hybridMultilevel"/>
    <w:tmpl w:val="92DA5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DD0BE4"/>
    <w:multiLevelType w:val="hybridMultilevel"/>
    <w:tmpl w:val="A0CC1A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E4035"/>
    <w:multiLevelType w:val="hybridMultilevel"/>
    <w:tmpl w:val="E5C8B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242441">
    <w:abstractNumId w:val="3"/>
  </w:num>
  <w:num w:numId="2" w16cid:durableId="1250119712">
    <w:abstractNumId w:val="5"/>
  </w:num>
  <w:num w:numId="3" w16cid:durableId="316109494">
    <w:abstractNumId w:val="4"/>
  </w:num>
  <w:num w:numId="4" w16cid:durableId="57561365">
    <w:abstractNumId w:val="2"/>
  </w:num>
  <w:num w:numId="5" w16cid:durableId="1747534161">
    <w:abstractNumId w:val="6"/>
  </w:num>
  <w:num w:numId="6" w16cid:durableId="211431372">
    <w:abstractNumId w:val="1"/>
  </w:num>
  <w:num w:numId="7" w16cid:durableId="1536574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25E"/>
    <w:rsid w:val="009035A2"/>
    <w:rsid w:val="009B725E"/>
    <w:rsid w:val="00B76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BF1CCC"/>
  <w15:chartTrackingRefBased/>
  <w15:docId w15:val="{65BA8E9E-7400-49C0-9920-6D40DDD5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2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25E"/>
    <w:pPr>
      <w:ind w:left="720"/>
    </w:pPr>
  </w:style>
  <w:style w:type="paragraph" w:styleId="Header">
    <w:name w:val="header"/>
    <w:basedOn w:val="Normal"/>
    <w:link w:val="HeaderChar"/>
    <w:uiPriority w:val="99"/>
    <w:unhideWhenUsed/>
    <w:rsid w:val="009B725E"/>
    <w:pPr>
      <w:tabs>
        <w:tab w:val="center" w:pos="4680"/>
        <w:tab w:val="right" w:pos="9360"/>
      </w:tabs>
    </w:pPr>
  </w:style>
  <w:style w:type="character" w:customStyle="1" w:styleId="HeaderChar">
    <w:name w:val="Header Char"/>
    <w:basedOn w:val="DefaultParagraphFont"/>
    <w:link w:val="Header"/>
    <w:uiPriority w:val="99"/>
    <w:rsid w:val="009B72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725E"/>
    <w:pPr>
      <w:tabs>
        <w:tab w:val="center" w:pos="4680"/>
        <w:tab w:val="right" w:pos="9360"/>
      </w:tabs>
    </w:pPr>
  </w:style>
  <w:style w:type="character" w:customStyle="1" w:styleId="FooterChar">
    <w:name w:val="Footer Char"/>
    <w:basedOn w:val="DefaultParagraphFont"/>
    <w:link w:val="Footer"/>
    <w:uiPriority w:val="99"/>
    <w:rsid w:val="009B725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3863</Characters>
  <Application>Microsoft Office Word</Application>
  <DocSecurity>0</DocSecurity>
  <Lines>32</Lines>
  <Paragraphs>9</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Spadaro</dc:creator>
  <cp:keywords/>
  <dc:description/>
  <cp:lastModifiedBy>Christina Spadaro</cp:lastModifiedBy>
  <cp:revision>1</cp:revision>
  <dcterms:created xsi:type="dcterms:W3CDTF">2022-07-20T17:36:00Z</dcterms:created>
  <dcterms:modified xsi:type="dcterms:W3CDTF">2022-07-20T17:41:00Z</dcterms:modified>
</cp:coreProperties>
</file>